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A3D5" w14:textId="5865093D" w:rsidR="00D76FA7" w:rsidRPr="001A0424" w:rsidRDefault="001719D4" w:rsidP="00D76FA7">
      <w:pPr>
        <w:spacing w:line="500" w:lineRule="exact"/>
        <w:jc w:val="center"/>
        <w:rPr>
          <w:rFonts w:ascii="標楷體" w:eastAsia="標楷體" w:hAnsi="標楷體"/>
          <w:sz w:val="36"/>
          <w:szCs w:val="36"/>
        </w:rPr>
      </w:pPr>
      <w:r w:rsidRPr="001A0424">
        <w:rPr>
          <w:rFonts w:ascii="標楷體" w:eastAsia="標楷體" w:hAnsi="標楷體" w:hint="eastAsia"/>
          <w:sz w:val="36"/>
          <w:szCs w:val="36"/>
        </w:rPr>
        <w:t>人工智慧基本法</w:t>
      </w:r>
      <w:r w:rsidR="008E36E0">
        <w:rPr>
          <w:rFonts w:ascii="標楷體" w:eastAsia="標楷體" w:hAnsi="標楷體" w:hint="eastAsia"/>
          <w:sz w:val="36"/>
          <w:szCs w:val="36"/>
        </w:rPr>
        <w:t>三讀</w:t>
      </w:r>
      <w:r w:rsidRPr="001A0424">
        <w:rPr>
          <w:rFonts w:ascii="標楷體" w:eastAsia="標楷體" w:hAnsi="標楷體" w:hint="eastAsia"/>
          <w:sz w:val="36"/>
          <w:szCs w:val="36"/>
        </w:rPr>
        <w:t>通過條文</w:t>
      </w:r>
    </w:p>
    <w:p w14:paraId="4AE9840C" w14:textId="327BB993" w:rsidR="003F04C4" w:rsidRDefault="001719D4" w:rsidP="001719D4">
      <w:pPr>
        <w:spacing w:line="500" w:lineRule="exact"/>
        <w:jc w:val="left"/>
        <w:rPr>
          <w:rFonts w:ascii="標楷體" w:eastAsia="標楷體" w:hAnsi="標楷體"/>
          <w:sz w:val="28"/>
          <w:szCs w:val="28"/>
        </w:rPr>
      </w:pPr>
      <w:r w:rsidRPr="001A0424">
        <w:rPr>
          <w:rFonts w:ascii="標楷體" w:eastAsia="標楷體" w:hAnsi="標楷體" w:hint="eastAsia"/>
          <w:sz w:val="28"/>
          <w:szCs w:val="28"/>
        </w:rPr>
        <w:t>法案名稱：人工智慧基本法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14"/>
        <w:gridCol w:w="4814"/>
      </w:tblGrid>
      <w:tr w:rsidR="001A0424" w:rsidRPr="001A0424" w14:paraId="68DE4FA1" w14:textId="77777777" w:rsidTr="00955896">
        <w:tc>
          <w:tcPr>
            <w:tcW w:w="2500" w:type="pct"/>
          </w:tcPr>
          <w:p w14:paraId="23F2FEDE" w14:textId="25A66EE3" w:rsidR="00945D99" w:rsidRPr="001A0424" w:rsidRDefault="00945D99" w:rsidP="00711BB8">
            <w:pPr>
              <w:kinsoku w:val="0"/>
              <w:overflowPunct w:val="0"/>
              <w:spacing w:line="460" w:lineRule="exact"/>
              <w:ind w:leftChars="50" w:left="110" w:rightChars="50" w:right="110"/>
              <w:jc w:val="center"/>
              <w:textAlignment w:val="center"/>
              <w:rPr>
                <w:rFonts w:ascii="標楷體" w:eastAsia="標楷體" w:hAnsi="標楷體"/>
                <w:noProof/>
                <w:sz w:val="24"/>
              </w:rPr>
            </w:pPr>
            <w:r w:rsidRPr="001A0424">
              <w:rPr>
                <w:rFonts w:ascii="標楷體" w:eastAsia="標楷體" w:hAnsi="標楷體" w:hint="eastAsia"/>
                <w:noProof/>
                <w:sz w:val="24"/>
              </w:rPr>
              <w:t>條文</w:t>
            </w:r>
          </w:p>
        </w:tc>
        <w:tc>
          <w:tcPr>
            <w:tcW w:w="2500" w:type="pct"/>
          </w:tcPr>
          <w:p w14:paraId="145C159A" w14:textId="20A9AAC8" w:rsidR="00945D99" w:rsidRPr="001A0424" w:rsidRDefault="00945D99" w:rsidP="00711BB8">
            <w:pPr>
              <w:kinsoku w:val="0"/>
              <w:overflowPunct w:val="0"/>
              <w:spacing w:line="460" w:lineRule="exact"/>
              <w:ind w:leftChars="50" w:left="110" w:rightChars="50" w:right="110"/>
              <w:jc w:val="center"/>
              <w:textAlignment w:val="center"/>
              <w:rPr>
                <w:rFonts w:ascii="標楷體" w:eastAsia="標楷體" w:hAnsi="標楷體"/>
                <w:noProof/>
                <w:sz w:val="24"/>
              </w:rPr>
            </w:pPr>
            <w:r w:rsidRPr="001A0424">
              <w:rPr>
                <w:rFonts w:ascii="標楷體" w:eastAsia="標楷體" w:hAnsi="標楷體" w:hint="eastAsia"/>
                <w:noProof/>
                <w:sz w:val="24"/>
              </w:rPr>
              <w:t>說明</w:t>
            </w:r>
          </w:p>
        </w:tc>
      </w:tr>
      <w:tr w:rsidR="001A0424" w:rsidRPr="001A0424" w14:paraId="6D0A3250" w14:textId="77777777" w:rsidTr="00955896">
        <w:tc>
          <w:tcPr>
            <w:tcW w:w="2500" w:type="pct"/>
          </w:tcPr>
          <w:p w14:paraId="180551B4" w14:textId="38D13498" w:rsidR="00945D99" w:rsidRPr="001A0424" w:rsidRDefault="001719D4" w:rsidP="000C3B3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第一條  為建設智慧國家，促進以人為本之人工智慧研發與人工智慧產業發展，建構人工智慧安全應用環境，落實數位平權，保障人民基本權利，增進社會福祉，提升國人生活品質，促進社會國家之永續發展，維護國家文化價值及提升國際競爭力，並確保技術應用符合社會倫理，特制定本法；本法未規定者，適用其他法律之規定。</w:t>
            </w:r>
          </w:p>
        </w:tc>
        <w:tc>
          <w:tcPr>
            <w:tcW w:w="2500" w:type="pct"/>
          </w:tcPr>
          <w:p w14:paraId="0473E43C" w14:textId="77777777" w:rsidR="00364FCD" w:rsidRPr="001A0424" w:rsidRDefault="0059007E" w:rsidP="00CB03A6">
            <w:pPr>
              <w:numPr>
                <w:ilvl w:val="0"/>
                <w:numId w:val="8"/>
              </w:numPr>
              <w:kinsoku w:val="0"/>
              <w:overflowPunct w:val="0"/>
              <w:spacing w:line="460" w:lineRule="exact"/>
              <w:ind w:leftChars="50" w:left="590" w:rightChars="50" w:right="110"/>
              <w:jc w:val="left"/>
              <w:textAlignment w:val="center"/>
              <w:rPr>
                <w:rFonts w:ascii="標楷體" w:eastAsia="標楷體" w:hAnsi="標楷體"/>
                <w:noProof/>
                <w:sz w:val="24"/>
              </w:rPr>
            </w:pPr>
            <w:r w:rsidRPr="001A0424">
              <w:rPr>
                <w:rFonts w:ascii="標楷體" w:eastAsia="標楷體" w:hAnsi="標楷體"/>
                <w:noProof/>
                <w:sz w:val="24"/>
              </w:rPr>
              <w:t>本法之立法目的。</w:t>
            </w:r>
          </w:p>
          <w:p w14:paraId="558462DA" w14:textId="0D1D7F6E" w:rsidR="00294301" w:rsidRPr="001A0424" w:rsidRDefault="0059007E" w:rsidP="00CB03A6">
            <w:pPr>
              <w:numPr>
                <w:ilvl w:val="0"/>
                <w:numId w:val="8"/>
              </w:numPr>
              <w:kinsoku w:val="0"/>
              <w:overflowPunct w:val="0"/>
              <w:spacing w:line="460" w:lineRule="exact"/>
              <w:ind w:leftChars="50" w:left="590" w:rightChars="50" w:right="110"/>
              <w:jc w:val="left"/>
              <w:textAlignment w:val="center"/>
              <w:rPr>
                <w:rFonts w:ascii="標楷體" w:eastAsia="標楷體" w:hAnsi="標楷體"/>
                <w:noProof/>
                <w:sz w:val="24"/>
              </w:rPr>
            </w:pPr>
            <w:r w:rsidRPr="001A0424">
              <w:rPr>
                <w:rFonts w:ascii="標楷體" w:eastAsia="標楷體" w:hAnsi="標楷體"/>
                <w:noProof/>
                <w:sz w:val="24"/>
              </w:rPr>
              <w:t>人工智慧為攸關國家發展之科技，為積極</w:t>
            </w:r>
            <w:r w:rsidRPr="001A0424">
              <w:rPr>
                <w:rFonts w:ascii="標楷體" w:eastAsia="標楷體" w:hAnsi="標楷體" w:hint="eastAsia"/>
                <w:noProof/>
                <w:sz w:val="24"/>
              </w:rPr>
              <w:t>研</w:t>
            </w:r>
            <w:r w:rsidRPr="001A0424">
              <w:rPr>
                <w:rFonts w:ascii="標楷體" w:eastAsia="標楷體" w:hAnsi="標楷體"/>
                <w:noProof/>
                <w:sz w:val="24"/>
              </w:rPr>
              <w:t>發與應用人工智慧，強化與深耕以人為本（human-centered）之人工智慧技術</w:t>
            </w:r>
            <w:r w:rsidR="005F6482" w:rsidRPr="001A0424">
              <w:rPr>
                <w:rFonts w:ascii="標楷體" w:eastAsia="標楷體" w:hAnsi="標楷體" w:hint="eastAsia"/>
                <w:noProof/>
                <w:sz w:val="24"/>
              </w:rPr>
              <w:t>，</w:t>
            </w:r>
            <w:r w:rsidRPr="001A0424">
              <w:rPr>
                <w:rFonts w:ascii="標楷體" w:eastAsia="標楷體" w:hAnsi="標楷體"/>
                <w:noProof/>
                <w:sz w:val="24"/>
              </w:rPr>
              <w:t>促進技術應用與產業發展，同時保障憲法規定之人格尊嚴及國民權利，包括生命、身體、健康、安全等相關權利</w:t>
            </w:r>
            <w:r w:rsidR="005F6482" w:rsidRPr="001A0424">
              <w:rPr>
                <w:rFonts w:ascii="標楷體" w:eastAsia="標楷體" w:hAnsi="標楷體" w:hint="eastAsia"/>
                <w:noProof/>
                <w:sz w:val="24"/>
              </w:rPr>
              <w:t>，</w:t>
            </w:r>
            <w:r w:rsidRPr="001A0424">
              <w:rPr>
                <w:rFonts w:ascii="標楷體" w:eastAsia="標楷體" w:hAnsi="標楷體"/>
                <w:noProof/>
                <w:sz w:val="24"/>
              </w:rPr>
              <w:t>以期人工智慧可回應人文與社會發展所需，</w:t>
            </w:r>
            <w:r w:rsidR="005F6482" w:rsidRPr="001A0424">
              <w:rPr>
                <w:rFonts w:ascii="標楷體" w:eastAsia="標楷體" w:hAnsi="標楷體" w:hint="eastAsia"/>
                <w:noProof/>
                <w:sz w:val="24"/>
              </w:rPr>
              <w:t>並在落實數位平權的前提下，</w:t>
            </w:r>
            <w:r w:rsidRPr="001A0424">
              <w:rPr>
                <w:rFonts w:ascii="標楷體" w:eastAsia="標楷體" w:hAnsi="標楷體"/>
                <w:noProof/>
                <w:sz w:val="24"/>
              </w:rPr>
              <w:t>邁向社會永續發展。因此，</w:t>
            </w:r>
            <w:r w:rsidRPr="001A0424">
              <w:rPr>
                <w:rFonts w:ascii="標楷體" w:eastAsia="標楷體" w:hAnsi="標楷體" w:hint="eastAsia"/>
                <w:noProof/>
                <w:sz w:val="24"/>
              </w:rPr>
              <w:t>研</w:t>
            </w:r>
            <w:r w:rsidRPr="001A0424">
              <w:rPr>
                <w:rFonts w:ascii="標楷體" w:eastAsia="標楷體" w:hAnsi="標楷體"/>
                <w:noProof/>
                <w:sz w:val="24"/>
              </w:rPr>
              <w:t>發與應用人工智慧之同時，有賴於制定具有指標與引導性原則之法</w:t>
            </w:r>
            <w:r w:rsidRPr="001A0424">
              <w:rPr>
                <w:rFonts w:ascii="標楷體" w:eastAsia="標楷體" w:hAnsi="標楷體" w:hint="eastAsia"/>
                <w:noProof/>
                <w:sz w:val="24"/>
              </w:rPr>
              <w:t>律</w:t>
            </w:r>
            <w:r w:rsidRPr="001A0424">
              <w:rPr>
                <w:rFonts w:ascii="標楷體" w:eastAsia="標楷體" w:hAnsi="標楷體"/>
                <w:noProof/>
                <w:sz w:val="24"/>
              </w:rPr>
              <w:t>，以作為發展人工智慧之規範與促進應用之法源基礎</w:t>
            </w:r>
            <w:r w:rsidRPr="001A0424">
              <w:rPr>
                <w:rFonts w:ascii="標楷體" w:eastAsia="標楷體" w:hAnsi="標楷體" w:hint="eastAsia"/>
                <w:noProof/>
                <w:sz w:val="24"/>
              </w:rPr>
              <w:t>，</w:t>
            </w:r>
            <w:r w:rsidR="000D57BC" w:rsidRPr="001A0424">
              <w:rPr>
                <w:rFonts w:ascii="標楷體" w:eastAsia="標楷體" w:hAnsi="標楷體" w:hint="eastAsia"/>
                <w:noProof/>
                <w:sz w:val="24"/>
              </w:rPr>
              <w:t>俾利達成智慧國家之建設，</w:t>
            </w:r>
            <w:r w:rsidRPr="001A0424">
              <w:rPr>
                <w:rFonts w:ascii="標楷體" w:eastAsia="標楷體" w:hAnsi="標楷體" w:hint="eastAsia"/>
                <w:noProof/>
                <w:sz w:val="24"/>
              </w:rPr>
              <w:t>爰制定本法</w:t>
            </w:r>
            <w:r w:rsidRPr="001A0424">
              <w:rPr>
                <w:rFonts w:ascii="標楷體" w:eastAsia="標楷體" w:hAnsi="標楷體"/>
                <w:noProof/>
                <w:sz w:val="24"/>
              </w:rPr>
              <w:t>。</w:t>
            </w:r>
          </w:p>
          <w:p w14:paraId="3B129C73" w14:textId="64EEFF80" w:rsidR="00945D99" w:rsidRPr="001A0424" w:rsidRDefault="00294301" w:rsidP="00CB03A6">
            <w:pPr>
              <w:numPr>
                <w:ilvl w:val="0"/>
                <w:numId w:val="8"/>
              </w:numPr>
              <w:kinsoku w:val="0"/>
              <w:overflowPunct w:val="0"/>
              <w:spacing w:line="460" w:lineRule="exact"/>
              <w:ind w:leftChars="50" w:left="59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關於本法及其他法律之適用，本法有規定者，應優先適用本法之規定；本法未規定者，適用其他法律之規定。</w:t>
            </w:r>
          </w:p>
        </w:tc>
      </w:tr>
      <w:tr w:rsidR="00630E29" w:rsidRPr="001A0424" w14:paraId="00638E83" w14:textId="77777777" w:rsidTr="00955896">
        <w:tc>
          <w:tcPr>
            <w:tcW w:w="2500" w:type="pct"/>
          </w:tcPr>
          <w:p w14:paraId="108CB66F" w14:textId="77777777" w:rsidR="00630E29" w:rsidRPr="00801EE5" w:rsidRDefault="00630E29" w:rsidP="00630E29">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801EE5">
              <w:rPr>
                <w:rFonts w:ascii="標楷體" w:eastAsia="標楷體" w:hAnsi="標楷體" w:hint="eastAsia"/>
                <w:noProof/>
                <w:sz w:val="24"/>
              </w:rPr>
              <w:t>第二條　本法所稱主管機關：在中央為國家科學及技術委員會；在地方為直轄市、縣（市）政府。</w:t>
            </w:r>
          </w:p>
          <w:p w14:paraId="1729E804" w14:textId="7375B76E" w:rsidR="00630E29" w:rsidRPr="00876BC0" w:rsidRDefault="00630E29" w:rsidP="00876BC0">
            <w:pPr>
              <w:kinsoku w:val="0"/>
              <w:overflowPunct w:val="0"/>
              <w:spacing w:line="460" w:lineRule="exact"/>
              <w:ind w:leftChars="150" w:left="330" w:rightChars="50" w:right="110" w:firstLineChars="200" w:firstLine="480"/>
              <w:jc w:val="left"/>
              <w:textAlignment w:val="center"/>
              <w:rPr>
                <w:rFonts w:ascii="標楷體" w:eastAsia="標楷體" w:hAnsi="標楷體"/>
                <w:noProof/>
                <w:color w:val="0000FF"/>
                <w:sz w:val="28"/>
                <w:szCs w:val="28"/>
              </w:rPr>
            </w:pPr>
            <w:r w:rsidRPr="00801EE5">
              <w:rPr>
                <w:rFonts w:ascii="標楷體" w:eastAsia="標楷體" w:hAnsi="標楷體" w:hint="eastAsia"/>
                <w:noProof/>
                <w:sz w:val="24"/>
              </w:rPr>
              <w:t>本法所定事項，涉及各目的事業主管機關</w:t>
            </w:r>
            <w:r w:rsidR="00876BC0" w:rsidRPr="00876BC0">
              <w:rPr>
                <w:rFonts w:ascii="標楷體" w:eastAsia="標楷體" w:hAnsi="標楷體" w:hint="eastAsia"/>
                <w:noProof/>
                <w:sz w:val="24"/>
              </w:rPr>
              <w:t>職</w:t>
            </w:r>
            <w:r w:rsidRPr="00876BC0">
              <w:rPr>
                <w:rFonts w:ascii="標楷體" w:eastAsia="標楷體" w:hAnsi="標楷體" w:hint="eastAsia"/>
                <w:noProof/>
                <w:sz w:val="24"/>
              </w:rPr>
              <w:t>掌</w:t>
            </w:r>
            <w:r w:rsidRPr="00801EE5">
              <w:rPr>
                <w:rFonts w:ascii="標楷體" w:eastAsia="標楷體" w:hAnsi="標楷體" w:hint="eastAsia"/>
                <w:noProof/>
                <w:sz w:val="24"/>
              </w:rPr>
              <w:t>者，由各目的事業主管機關辦理。</w:t>
            </w:r>
          </w:p>
        </w:tc>
        <w:tc>
          <w:tcPr>
            <w:tcW w:w="2500" w:type="pct"/>
          </w:tcPr>
          <w:p w14:paraId="2B08B30A" w14:textId="77777777" w:rsidR="005A71E8" w:rsidRDefault="00B261F5" w:rsidP="005A71E8">
            <w:pPr>
              <w:pStyle w:val="006"/>
              <w:numPr>
                <w:ilvl w:val="0"/>
                <w:numId w:val="24"/>
              </w:numPr>
              <w:kinsoku w:val="0"/>
              <w:overflowPunct w:val="0"/>
              <w:spacing w:before="72" w:line="460" w:lineRule="exact"/>
              <w:ind w:rightChars="50" w:right="110"/>
              <w:jc w:val="left"/>
              <w:textAlignment w:val="center"/>
              <w:rPr>
                <w:rFonts w:ascii="標楷體" w:hAnsi="標楷體"/>
                <w:noProof/>
              </w:rPr>
            </w:pPr>
            <w:r w:rsidRPr="00193ACD">
              <w:rPr>
                <w:rFonts w:ascii="標楷體" w:hAnsi="標楷體" w:hint="eastAsia"/>
                <w:noProof/>
                <w:color w:val="auto"/>
              </w:rPr>
              <w:t>參考世界各國常以掌管科學研究的</w:t>
            </w:r>
            <w:r w:rsidR="00193ACD" w:rsidRPr="00193ACD">
              <w:rPr>
                <w:rFonts w:ascii="標楷體" w:hAnsi="標楷體" w:hint="eastAsia"/>
                <w:noProof/>
                <w:color w:val="auto"/>
              </w:rPr>
              <w:t>政府部門作為人工智慧政策之主管機關，為使</w:t>
            </w:r>
            <w:r w:rsidR="00630E29" w:rsidRPr="00193ACD">
              <w:rPr>
                <w:rFonts w:ascii="標楷體" w:hAnsi="標楷體" w:hint="eastAsia"/>
                <w:noProof/>
              </w:rPr>
              <w:t>人工智慧蓬勃發展，與我國科學研究無縫接軌，爰將本法之主管機關訂為國家科學及技術委員會。</w:t>
            </w:r>
          </w:p>
          <w:p w14:paraId="189CB243" w14:textId="6BC621B9" w:rsidR="00630E29" w:rsidRPr="005A71E8" w:rsidRDefault="00630E29" w:rsidP="005A71E8">
            <w:pPr>
              <w:pStyle w:val="006"/>
              <w:numPr>
                <w:ilvl w:val="0"/>
                <w:numId w:val="24"/>
              </w:numPr>
              <w:kinsoku w:val="0"/>
              <w:overflowPunct w:val="0"/>
              <w:spacing w:before="72" w:line="460" w:lineRule="exact"/>
              <w:ind w:rightChars="50" w:right="110"/>
              <w:jc w:val="left"/>
              <w:textAlignment w:val="center"/>
              <w:rPr>
                <w:rFonts w:ascii="標楷體" w:hAnsi="標楷體"/>
                <w:noProof/>
              </w:rPr>
            </w:pPr>
            <w:r w:rsidRPr="005A71E8">
              <w:rPr>
                <w:rFonts w:ascii="標楷體" w:hAnsi="標楷體" w:hint="eastAsia"/>
                <w:noProof/>
              </w:rPr>
              <w:t>考量人工智慧政策涉及各政府部會之業務職掌，故明定本法所定事項，涉及各目的事業主管機關</w:t>
            </w:r>
            <w:r w:rsidRPr="005A71E8">
              <w:rPr>
                <w:rFonts w:ascii="標楷體" w:hAnsi="標楷體" w:hint="eastAsia"/>
              </w:rPr>
              <w:t>職</w:t>
            </w:r>
            <w:r w:rsidRPr="005A71E8">
              <w:rPr>
                <w:rFonts w:ascii="標楷體" w:hAnsi="標楷體" w:hint="eastAsia"/>
                <w:noProof/>
              </w:rPr>
              <w:t>掌者，由各目的事</w:t>
            </w:r>
            <w:r w:rsidRPr="005A71E8">
              <w:rPr>
                <w:rFonts w:ascii="標楷體" w:hAnsi="標楷體" w:hint="eastAsia"/>
                <w:noProof/>
              </w:rPr>
              <w:lastRenderedPageBreak/>
              <w:t>業主管機關辦理。</w:t>
            </w:r>
          </w:p>
        </w:tc>
      </w:tr>
      <w:tr w:rsidR="001A0424" w:rsidRPr="001A0424" w14:paraId="7A1EBB67" w14:textId="77777777" w:rsidTr="00955896">
        <w:tc>
          <w:tcPr>
            <w:tcW w:w="2500" w:type="pct"/>
          </w:tcPr>
          <w:p w14:paraId="244AB44B" w14:textId="06802E97" w:rsidR="00451047" w:rsidRPr="001A0424" w:rsidRDefault="000C3B3B" w:rsidP="000C3B3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第三條  本法所稱人工智慧，指具自主運行能力之系統，該系統透過輸入或感測，經由機器學習及演算法，可為明確或隱含之目標實現預測、內容、建議或決策等影響實體或虛擬環境之產出。</w:t>
            </w:r>
          </w:p>
        </w:tc>
        <w:tc>
          <w:tcPr>
            <w:tcW w:w="2500" w:type="pct"/>
          </w:tcPr>
          <w:p w14:paraId="64FB5DEF" w14:textId="068E30F6" w:rsidR="00451047" w:rsidRPr="001A0424" w:rsidRDefault="00451047" w:rsidP="00075B9C">
            <w:pPr>
              <w:pStyle w:val="006"/>
              <w:numPr>
                <w:ilvl w:val="0"/>
                <w:numId w:val="0"/>
              </w:numPr>
              <w:spacing w:beforeLines="0" w:before="0" w:line="460" w:lineRule="exact"/>
              <w:ind w:left="116" w:firstLine="9"/>
              <w:rPr>
                <w:rFonts w:ascii="標楷體" w:hAnsi="標楷體"/>
                <w:color w:val="auto"/>
                <w:szCs w:val="24"/>
              </w:rPr>
            </w:pPr>
            <w:r w:rsidRPr="001A0424">
              <w:rPr>
                <w:rFonts w:ascii="標楷體" w:hAnsi="標楷體"/>
                <w:color w:val="auto"/>
                <w:szCs w:val="24"/>
                <w:lang w:eastAsia="ja-JP"/>
              </w:rPr>
              <w:t>參考</w:t>
            </w:r>
            <w:r w:rsidRPr="001A0424">
              <w:rPr>
                <w:rFonts w:ascii="標楷體" w:hAnsi="標楷體" w:hint="eastAsia"/>
                <w:color w:val="auto"/>
                <w:szCs w:val="24"/>
                <w:lang w:eastAsia="ja-JP"/>
              </w:rPr>
              <w:t>美國國家AI創新法案（</w:t>
            </w:r>
            <w:r w:rsidRPr="001A0424">
              <w:rPr>
                <w:rFonts w:ascii="標楷體" w:hAnsi="標楷體"/>
                <w:color w:val="auto"/>
                <w:szCs w:val="24"/>
                <w:lang w:eastAsia="ja-JP"/>
              </w:rPr>
              <w:t>National AI Initiative Act of</w:t>
            </w:r>
            <w:r w:rsidRPr="001A0424">
              <w:rPr>
                <w:rFonts w:ascii="標楷體" w:hAnsi="標楷體" w:hint="eastAsia"/>
                <w:color w:val="auto"/>
                <w:szCs w:val="24"/>
              </w:rPr>
              <w:t>二○二○）</w:t>
            </w:r>
            <w:bookmarkStart w:id="0" w:name="_Hlk171083339"/>
            <w:r w:rsidRPr="001A0424">
              <w:rPr>
                <w:rFonts w:ascii="標楷體" w:hAnsi="標楷體" w:hint="eastAsia"/>
                <w:color w:val="auto"/>
                <w:szCs w:val="24"/>
                <w:lang w:eastAsia="ja-JP"/>
              </w:rPr>
              <w:t>美國法典</w:t>
            </w:r>
            <w:r w:rsidRPr="001A0424">
              <w:rPr>
                <w:rFonts w:ascii="標楷體" w:hAnsi="標楷體" w:hint="eastAsia"/>
                <w:color w:val="auto"/>
                <w:szCs w:val="24"/>
              </w:rPr>
              <w:t>（</w:t>
            </w:r>
            <w:r w:rsidRPr="001A0424">
              <w:rPr>
                <w:rFonts w:ascii="標楷體" w:hAnsi="標楷體"/>
                <w:color w:val="auto"/>
                <w:szCs w:val="24"/>
                <w:lang w:eastAsia="ja-JP"/>
              </w:rPr>
              <w:t>U.S. Code</w:t>
            </w:r>
            <w:r w:rsidRPr="001A0424">
              <w:rPr>
                <w:rFonts w:ascii="標楷體" w:hAnsi="標楷體" w:hint="eastAsia"/>
                <w:color w:val="auto"/>
                <w:szCs w:val="24"/>
              </w:rPr>
              <w:t>）第九四○一章、國際標準化組織（</w:t>
            </w:r>
            <w:r w:rsidRPr="001A0424">
              <w:rPr>
                <w:rFonts w:ascii="標楷體" w:hAnsi="標楷體"/>
                <w:color w:val="auto"/>
                <w:szCs w:val="24"/>
              </w:rPr>
              <w:t>ISO</w:t>
            </w:r>
            <w:r w:rsidRPr="001A0424">
              <w:rPr>
                <w:rFonts w:ascii="標楷體" w:hAnsi="標楷體" w:hint="eastAsia"/>
                <w:color w:val="auto"/>
                <w:szCs w:val="24"/>
              </w:rPr>
              <w:t>）及國際電工委員會（</w:t>
            </w:r>
            <w:r w:rsidRPr="001A0424">
              <w:rPr>
                <w:rFonts w:ascii="標楷體" w:hAnsi="標楷體"/>
                <w:color w:val="auto"/>
                <w:szCs w:val="24"/>
              </w:rPr>
              <w:t>IEC</w:t>
            </w:r>
            <w:r w:rsidRPr="001A0424">
              <w:rPr>
                <w:rFonts w:ascii="標楷體" w:hAnsi="標楷體" w:hint="eastAsia"/>
                <w:color w:val="auto"/>
                <w:szCs w:val="24"/>
              </w:rPr>
              <w:t>）聯合制定技術規範</w:t>
            </w:r>
            <w:bookmarkStart w:id="1" w:name="_Hlk171083431"/>
            <w:r w:rsidRPr="001A0424">
              <w:rPr>
                <w:rFonts w:ascii="標楷體" w:hAnsi="標楷體" w:hint="eastAsia"/>
                <w:color w:val="auto"/>
                <w:szCs w:val="24"/>
              </w:rPr>
              <w:t>(</w:t>
            </w:r>
            <w:bookmarkEnd w:id="0"/>
            <w:r w:rsidRPr="001A0424">
              <w:rPr>
                <w:rFonts w:ascii="標楷體" w:hAnsi="標楷體"/>
                <w:color w:val="auto"/>
                <w:szCs w:val="24"/>
              </w:rPr>
              <w:t xml:space="preserve">ISO/IEC </w:t>
            </w:r>
            <w:r w:rsidRPr="001A0424">
              <w:rPr>
                <w:rFonts w:ascii="標楷體" w:hAnsi="標楷體" w:hint="eastAsia"/>
                <w:color w:val="auto"/>
                <w:szCs w:val="24"/>
              </w:rPr>
              <w:t>)</w:t>
            </w:r>
            <w:bookmarkEnd w:id="1"/>
            <w:r w:rsidRPr="001A0424">
              <w:rPr>
                <w:rFonts w:ascii="標楷體" w:hAnsi="標楷體" w:hint="eastAsia"/>
                <w:color w:val="auto"/>
                <w:szCs w:val="24"/>
              </w:rPr>
              <w:t>四二○○一：二○二三人工智慧管理系統、美國國家標準暨技術研究院</w:t>
            </w:r>
            <w:r w:rsidRPr="001A0424">
              <w:rPr>
                <w:rFonts w:ascii="標楷體" w:hAnsi="標楷體"/>
                <w:color w:val="auto"/>
                <w:szCs w:val="24"/>
              </w:rPr>
              <w:t>(National Institute of Standards and Technology，NIST</w:t>
            </w:r>
            <w:r w:rsidRPr="001A0424">
              <w:rPr>
                <w:rFonts w:ascii="標楷體" w:hAnsi="標楷體" w:hint="eastAsia"/>
                <w:color w:val="auto"/>
                <w:szCs w:val="24"/>
              </w:rPr>
              <w:t>）</w:t>
            </w:r>
            <w:r w:rsidRPr="001A0424">
              <w:rPr>
                <w:rFonts w:ascii="標楷體" w:hAnsi="標楷體"/>
                <w:color w:val="auto"/>
                <w:szCs w:val="24"/>
              </w:rPr>
              <w:t>AI</w:t>
            </w:r>
            <w:r w:rsidRPr="001A0424">
              <w:rPr>
                <w:rFonts w:ascii="標楷體" w:hAnsi="標楷體" w:hint="eastAsia"/>
                <w:color w:val="auto"/>
                <w:szCs w:val="24"/>
              </w:rPr>
              <w:t>風險管理框架（</w:t>
            </w:r>
            <w:r w:rsidRPr="001A0424">
              <w:rPr>
                <w:rFonts w:ascii="標楷體" w:hAnsi="標楷體"/>
                <w:color w:val="auto"/>
                <w:szCs w:val="24"/>
              </w:rPr>
              <w:t>Artificial Intelligence Risk Management Framework</w:t>
            </w:r>
            <w:r w:rsidRPr="001A0424">
              <w:rPr>
                <w:rFonts w:ascii="標楷體" w:hAnsi="標楷體" w:hint="eastAsia"/>
                <w:color w:val="auto"/>
                <w:szCs w:val="24"/>
              </w:rPr>
              <w:t>），</w:t>
            </w:r>
            <w:r w:rsidRPr="001A0424">
              <w:rPr>
                <w:rFonts w:ascii="標楷體" w:hAnsi="標楷體"/>
                <w:color w:val="auto"/>
                <w:szCs w:val="24"/>
              </w:rPr>
              <w:t>以及</w:t>
            </w:r>
            <w:r w:rsidRPr="001A0424">
              <w:rPr>
                <w:rFonts w:ascii="標楷體" w:hAnsi="標楷體"/>
                <w:color w:val="auto"/>
                <w:szCs w:val="24"/>
                <w:lang w:eastAsia="ja-JP"/>
              </w:rPr>
              <w:t>歐盟人工智慧法</w:t>
            </w:r>
            <w:r w:rsidRPr="001A0424">
              <w:rPr>
                <w:rFonts w:ascii="標楷體" w:hAnsi="標楷體" w:hint="eastAsia"/>
                <w:color w:val="auto"/>
                <w:szCs w:val="24"/>
              </w:rPr>
              <w:t>（</w:t>
            </w:r>
            <w:r w:rsidRPr="001A0424">
              <w:rPr>
                <w:rFonts w:ascii="標楷體" w:hAnsi="標楷體"/>
                <w:color w:val="auto"/>
                <w:szCs w:val="24"/>
                <w:lang w:eastAsia="ja-JP"/>
              </w:rPr>
              <w:t>Artificial Intelligence Act</w:t>
            </w:r>
            <w:r w:rsidRPr="001A0424">
              <w:rPr>
                <w:rFonts w:ascii="標楷體" w:hAnsi="標楷體" w:hint="eastAsia"/>
                <w:color w:val="auto"/>
                <w:szCs w:val="24"/>
              </w:rPr>
              <w:t>）</w:t>
            </w:r>
            <w:r w:rsidRPr="001A0424">
              <w:rPr>
                <w:rFonts w:ascii="標楷體" w:hAnsi="標楷體"/>
                <w:color w:val="auto"/>
                <w:szCs w:val="24"/>
              </w:rPr>
              <w:t>對於人工智慧系統之定義，人工智慧必須被設計為具備不同程度之自主運行能力</w:t>
            </w:r>
            <w:r w:rsidRPr="001A0424">
              <w:rPr>
                <w:rFonts w:ascii="標楷體" w:hAnsi="標楷體" w:hint="eastAsia"/>
                <w:color w:val="auto"/>
                <w:szCs w:val="24"/>
              </w:rPr>
              <w:t>（</w:t>
            </w:r>
            <w:r w:rsidRPr="001A0424">
              <w:rPr>
                <w:rFonts w:ascii="標楷體" w:hAnsi="標楷體"/>
                <w:color w:val="auto"/>
                <w:spacing w:val="-12"/>
                <w:szCs w:val="24"/>
              </w:rPr>
              <w:t>AI systems are designed to operate with varying levels of autonomy</w:t>
            </w:r>
            <w:r w:rsidRPr="001A0424">
              <w:rPr>
                <w:rFonts w:ascii="標楷體" w:hAnsi="標楷體" w:hint="eastAsia"/>
                <w:color w:val="auto"/>
                <w:szCs w:val="24"/>
              </w:rPr>
              <w:t>）</w:t>
            </w:r>
            <w:r w:rsidRPr="001A0424">
              <w:rPr>
                <w:rFonts w:ascii="標楷體" w:hAnsi="標楷體"/>
                <w:color w:val="auto"/>
                <w:szCs w:val="24"/>
              </w:rPr>
              <w:t>，透過輸入（input</w:t>
            </w:r>
            <w:r w:rsidRPr="001A0424">
              <w:rPr>
                <w:rFonts w:ascii="標楷體" w:hAnsi="標楷體" w:hint="eastAsia"/>
                <w:color w:val="auto"/>
                <w:szCs w:val="24"/>
              </w:rPr>
              <w:t>）</w:t>
            </w:r>
            <w:r w:rsidRPr="001A0424">
              <w:rPr>
                <w:rFonts w:ascii="標楷體" w:hAnsi="標楷體"/>
                <w:color w:val="auto"/>
                <w:szCs w:val="24"/>
              </w:rPr>
              <w:t>或感測（sensing</w:t>
            </w:r>
            <w:r w:rsidRPr="001A0424">
              <w:rPr>
                <w:rFonts w:ascii="標楷體" w:hAnsi="標楷體" w:hint="eastAsia"/>
                <w:color w:val="auto"/>
                <w:szCs w:val="24"/>
              </w:rPr>
              <w:t>）</w:t>
            </w:r>
            <w:r w:rsidRPr="001A0424">
              <w:rPr>
                <w:rFonts w:ascii="標楷體" w:hAnsi="標楷體"/>
                <w:color w:val="auto"/>
                <w:szCs w:val="24"/>
              </w:rPr>
              <w:t>，經過機器學習（machine-learning）</w:t>
            </w:r>
            <w:r w:rsidRPr="001A0424">
              <w:rPr>
                <w:rFonts w:ascii="標楷體" w:hAnsi="標楷體" w:hint="eastAsia"/>
                <w:color w:val="auto"/>
                <w:szCs w:val="24"/>
              </w:rPr>
              <w:t>及</w:t>
            </w:r>
            <w:r w:rsidRPr="001A0424">
              <w:rPr>
                <w:rFonts w:ascii="標楷體" w:hAnsi="標楷體"/>
                <w:color w:val="auto"/>
                <w:szCs w:val="24"/>
              </w:rPr>
              <w:t>演算法（algorithms），可為明確（explicit）或隱含（implicit）之特定目的（objectives）實現諸如預測、內容、建議或決策</w:t>
            </w:r>
            <w:r w:rsidRPr="001A0424">
              <w:rPr>
                <w:rFonts w:ascii="標楷體" w:hAnsi="標楷體" w:hint="eastAsia"/>
                <w:color w:val="auto"/>
                <w:szCs w:val="24"/>
              </w:rPr>
              <w:t>（</w:t>
            </w:r>
            <w:r w:rsidRPr="001A0424">
              <w:rPr>
                <w:rFonts w:ascii="標楷體" w:hAnsi="標楷體"/>
                <w:color w:val="auto"/>
                <w:szCs w:val="24"/>
              </w:rPr>
              <w:t xml:space="preserve">such as </w:t>
            </w:r>
            <w:proofErr w:type="spellStart"/>
            <w:r w:rsidRPr="001A0424">
              <w:rPr>
                <w:rFonts w:ascii="標楷體" w:hAnsi="標楷體"/>
                <w:color w:val="auto"/>
                <w:szCs w:val="24"/>
              </w:rPr>
              <w:t>predictions,content</w:t>
            </w:r>
            <w:proofErr w:type="spellEnd"/>
            <w:r w:rsidRPr="001A0424">
              <w:rPr>
                <w:rFonts w:ascii="標楷體" w:hAnsi="標楷體"/>
                <w:color w:val="auto"/>
                <w:szCs w:val="24"/>
              </w:rPr>
              <w:t xml:space="preserve">, </w:t>
            </w:r>
            <w:proofErr w:type="spellStart"/>
            <w:r w:rsidRPr="001A0424">
              <w:rPr>
                <w:rFonts w:ascii="標楷體" w:hAnsi="標楷體"/>
                <w:color w:val="auto"/>
                <w:szCs w:val="24"/>
              </w:rPr>
              <w:t>recommendations,or</w:t>
            </w:r>
            <w:proofErr w:type="spellEnd"/>
            <w:r w:rsidRPr="001A0424">
              <w:rPr>
                <w:rFonts w:ascii="標楷體" w:hAnsi="標楷體"/>
                <w:color w:val="auto"/>
                <w:szCs w:val="24"/>
              </w:rPr>
              <w:t xml:space="preserve"> decisions</w:t>
            </w:r>
            <w:r w:rsidRPr="001A0424">
              <w:rPr>
                <w:rFonts w:ascii="標楷體" w:hAnsi="標楷體" w:hint="eastAsia"/>
                <w:color w:val="auto"/>
                <w:szCs w:val="24"/>
              </w:rPr>
              <w:t>）</w:t>
            </w:r>
            <w:r w:rsidRPr="001A0424">
              <w:rPr>
                <w:rFonts w:ascii="標楷體" w:hAnsi="標楷體"/>
                <w:color w:val="auto"/>
                <w:szCs w:val="24"/>
              </w:rPr>
              <w:t>等影響實體或虛擬環境之產出，與其他軟體系統有別</w:t>
            </w:r>
            <w:r w:rsidRPr="001A0424">
              <w:rPr>
                <w:rFonts w:ascii="標楷體" w:hAnsi="標楷體" w:hint="eastAsia"/>
                <w:color w:val="auto"/>
                <w:szCs w:val="24"/>
              </w:rPr>
              <w:t>，爰於本條定明人工智慧之定義</w:t>
            </w:r>
            <w:r w:rsidRPr="001A0424">
              <w:rPr>
                <w:rFonts w:ascii="標楷體" w:hAnsi="標楷體"/>
                <w:color w:val="auto"/>
                <w:szCs w:val="24"/>
              </w:rPr>
              <w:t>。</w:t>
            </w:r>
          </w:p>
        </w:tc>
      </w:tr>
      <w:tr w:rsidR="001A0424" w:rsidRPr="001A0424" w14:paraId="41FD6562" w14:textId="77777777" w:rsidTr="00955896">
        <w:tc>
          <w:tcPr>
            <w:tcW w:w="2500" w:type="pct"/>
          </w:tcPr>
          <w:p w14:paraId="1F7364AD" w14:textId="77777777" w:rsidR="000C3B3B" w:rsidRPr="001A0424" w:rsidRDefault="000C3B3B" w:rsidP="000C3B3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第四條　政府推動人工智慧之研發與應用，應在兼顧社會公益、數位平權、促進創新研發與強化國家競爭力之前提下，發展良善治理與基礎建設，並遵循下列原則：</w:t>
            </w:r>
          </w:p>
          <w:p w14:paraId="28E9F3A7"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一、永續發展與福祉：應兼顧社會公平</w:t>
            </w:r>
            <w:r w:rsidRPr="001A0424">
              <w:rPr>
                <w:rFonts w:ascii="標楷體" w:eastAsia="標楷體" w:hAnsi="標楷體" w:hint="eastAsia"/>
                <w:noProof/>
                <w:sz w:val="24"/>
              </w:rPr>
              <w:lastRenderedPageBreak/>
              <w:t>及環境永續。提供適當之教育及培訓，降低可能之數位落差，使國民適應人工智慧帶來之變革。</w:t>
            </w:r>
          </w:p>
          <w:p w14:paraId="323506FD"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二、人類自主：應以支持人類自主權、尊重人格權等人類基本權利與文化價值，並允許人類監督，落實以人為本並尊重法治及民主價值觀。</w:t>
            </w:r>
          </w:p>
          <w:p w14:paraId="3759F007"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三、隱私保護與資料治理：應妥善保護個人資料隱私，尊重企業營業秘密，避免資料外洩風險，並採用資料最小化原則；同時在符合憲法隱私權保障之前提下，促進非敏感資料之開放及再利用。</w:t>
            </w:r>
          </w:p>
          <w:p w14:paraId="105A0766"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四、資安與安全：人工智慧研發與應用過程，應建立資安防護措施，防範安全威脅及攻擊，確保其系統之穩健性與安全性。</w:t>
            </w:r>
          </w:p>
          <w:p w14:paraId="68DA9923"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五、透明與可解釋：人工智慧之產出應做適當資訊揭露或標記，以利評估可能風險，並瞭解對相關權益之影響，進而提升人工智慧可信任度。</w:t>
            </w:r>
          </w:p>
          <w:p w14:paraId="2531BFB0" w14:textId="77777777" w:rsidR="000C3B3B"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六、公平與不歧視：人工智慧研發與應用過程中，應盡可能避免演算法產生偏差及歧視等風險，不應對特定群體造成歧視之結果。</w:t>
            </w:r>
          </w:p>
          <w:p w14:paraId="755048FC" w14:textId="009392F7" w:rsidR="00451047" w:rsidRPr="001A0424" w:rsidRDefault="000C3B3B" w:rsidP="000C3B3B">
            <w:pPr>
              <w:kinsoku w:val="0"/>
              <w:overflowPunct w:val="0"/>
              <w:spacing w:line="460" w:lineRule="exact"/>
              <w:ind w:leftChars="150" w:left="57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七、問責：應確保承擔相應之責任，包含內部治理責任及外部社會責任。</w:t>
            </w:r>
          </w:p>
        </w:tc>
        <w:tc>
          <w:tcPr>
            <w:tcW w:w="2500" w:type="pct"/>
          </w:tcPr>
          <w:p w14:paraId="0DEFA223" w14:textId="77777777" w:rsidR="00451047" w:rsidRPr="001A0424" w:rsidRDefault="00451047" w:rsidP="00CB03A6">
            <w:pPr>
              <w:pStyle w:val="006"/>
              <w:numPr>
                <w:ilvl w:val="0"/>
                <w:numId w:val="9"/>
              </w:numPr>
              <w:spacing w:beforeLines="0" w:before="0" w:line="460" w:lineRule="exact"/>
              <w:rPr>
                <w:rFonts w:ascii="標楷體" w:hAnsi="標楷體"/>
                <w:color w:val="auto"/>
                <w:szCs w:val="24"/>
              </w:rPr>
            </w:pPr>
            <w:r w:rsidRPr="001A0424">
              <w:rPr>
                <w:rFonts w:ascii="標楷體" w:hAnsi="標楷體"/>
                <w:color w:val="auto"/>
                <w:szCs w:val="24"/>
              </w:rPr>
              <w:lastRenderedPageBreak/>
              <w:t>我國發展</w:t>
            </w:r>
            <w:proofErr w:type="gramStart"/>
            <w:r w:rsidRPr="001A0424">
              <w:rPr>
                <w:rFonts w:ascii="標楷體" w:hAnsi="標楷體"/>
                <w:color w:val="auto"/>
                <w:szCs w:val="24"/>
              </w:rPr>
              <w:t>人工智慧應衡平</w:t>
            </w:r>
            <w:proofErr w:type="gramEnd"/>
            <w:r w:rsidRPr="001A0424">
              <w:rPr>
                <w:rFonts w:ascii="標楷體" w:hAnsi="標楷體"/>
                <w:color w:val="auto"/>
                <w:szCs w:val="24"/>
              </w:rPr>
              <w:t>創新發展與可能風險，以回應國內人文及社會所需。</w:t>
            </w:r>
            <w:proofErr w:type="gramStart"/>
            <w:r w:rsidRPr="001A0424">
              <w:rPr>
                <w:rFonts w:ascii="標楷體" w:hAnsi="標楷體"/>
                <w:color w:val="auto"/>
                <w:szCs w:val="24"/>
              </w:rPr>
              <w:t>爰</w:t>
            </w:r>
            <w:proofErr w:type="gramEnd"/>
            <w:r w:rsidRPr="001A0424">
              <w:rPr>
                <w:rFonts w:ascii="標楷體" w:hAnsi="標楷體"/>
                <w:color w:val="auto"/>
                <w:szCs w:val="24"/>
              </w:rPr>
              <w:t>參考國際協議及各國相關政策方針、法規或行政命令，訂定具有指標與引導功能之基礎準則，以作為人工智慧研發與應用之基本原則。</w:t>
            </w:r>
          </w:p>
          <w:p w14:paraId="3D2BC18D" w14:textId="77777777" w:rsidR="00451047" w:rsidRPr="001A0424" w:rsidRDefault="00451047" w:rsidP="00CB03A6">
            <w:pPr>
              <w:pStyle w:val="006"/>
              <w:numPr>
                <w:ilvl w:val="0"/>
                <w:numId w:val="8"/>
              </w:numPr>
              <w:spacing w:beforeLines="0" w:before="0" w:line="460" w:lineRule="exact"/>
              <w:rPr>
                <w:rFonts w:ascii="標楷體" w:hAnsi="標楷體"/>
                <w:color w:val="auto"/>
                <w:szCs w:val="24"/>
              </w:rPr>
            </w:pPr>
            <w:r w:rsidRPr="001A0424">
              <w:rPr>
                <w:rFonts w:ascii="標楷體" w:hAnsi="標楷體"/>
                <w:color w:val="auto"/>
                <w:szCs w:val="24"/>
              </w:rPr>
              <w:lastRenderedPageBreak/>
              <w:t>人工智慧研發與應用應兼顧社會公平與環境、經濟之協調發展，以追求對人類</w:t>
            </w:r>
            <w:r w:rsidRPr="001A0424">
              <w:rPr>
                <w:rFonts w:ascii="標楷體" w:hAnsi="標楷體" w:hint="eastAsia"/>
                <w:color w:val="auto"/>
                <w:szCs w:val="24"/>
              </w:rPr>
              <w:t>及</w:t>
            </w:r>
            <w:r w:rsidRPr="001A0424">
              <w:rPr>
                <w:rFonts w:ascii="標楷體" w:hAnsi="標楷體"/>
                <w:color w:val="auto"/>
                <w:szCs w:val="24"/>
              </w:rPr>
              <w:t>地球有益之結果，從而促進永續發展</w:t>
            </w:r>
            <w:r w:rsidRPr="001A0424">
              <w:rPr>
                <w:rFonts w:ascii="標楷體" w:hAnsi="標楷體" w:hint="eastAsia"/>
                <w:color w:val="auto"/>
                <w:szCs w:val="24"/>
              </w:rPr>
              <w:t>（</w:t>
            </w:r>
            <w:r w:rsidRPr="001A0424">
              <w:rPr>
                <w:rFonts w:ascii="標楷體" w:hAnsi="標楷體"/>
                <w:color w:val="auto"/>
                <w:szCs w:val="24"/>
              </w:rPr>
              <w:t>sustainable development</w:t>
            </w:r>
            <w:r w:rsidRPr="001A0424">
              <w:rPr>
                <w:rFonts w:ascii="標楷體" w:hAnsi="標楷體" w:hint="eastAsia"/>
                <w:color w:val="auto"/>
                <w:szCs w:val="24"/>
              </w:rPr>
              <w:t>）</w:t>
            </w:r>
            <w:r w:rsidRPr="001A0424">
              <w:rPr>
                <w:rFonts w:ascii="標楷體" w:hAnsi="標楷體"/>
                <w:color w:val="auto"/>
                <w:szCs w:val="24"/>
              </w:rPr>
              <w:t>，</w:t>
            </w:r>
            <w:proofErr w:type="gramStart"/>
            <w:r w:rsidRPr="001A0424">
              <w:rPr>
                <w:rFonts w:ascii="標楷體" w:hAnsi="標楷體"/>
                <w:color w:val="auto"/>
                <w:szCs w:val="24"/>
              </w:rPr>
              <w:t>爰</w:t>
            </w:r>
            <w:proofErr w:type="gramEnd"/>
            <w:r w:rsidRPr="001A0424">
              <w:rPr>
                <w:rFonts w:ascii="標楷體" w:hAnsi="標楷體"/>
                <w:color w:val="auto"/>
                <w:szCs w:val="24"/>
              </w:rPr>
              <w:t>參考G7廣島AI國際行動規範</w:t>
            </w:r>
            <w:r w:rsidRPr="001A0424">
              <w:rPr>
                <w:rFonts w:ascii="標楷體" w:hAnsi="標楷體" w:hint="eastAsia"/>
                <w:color w:val="auto"/>
                <w:szCs w:val="24"/>
              </w:rPr>
              <w:t>（</w:t>
            </w:r>
            <w:r w:rsidRPr="001A0424">
              <w:rPr>
                <w:rFonts w:ascii="標楷體" w:hAnsi="標楷體"/>
                <w:color w:val="auto"/>
                <w:szCs w:val="24"/>
              </w:rPr>
              <w:t>Hiroshima Process Code of Conduct for Organizations Developing Advanced AI Systems</w:t>
            </w:r>
            <w:r w:rsidRPr="001A0424">
              <w:rPr>
                <w:rFonts w:ascii="標楷體" w:hAnsi="標楷體" w:hint="eastAsia"/>
                <w:color w:val="auto"/>
                <w:szCs w:val="24"/>
              </w:rPr>
              <w:t>）</w:t>
            </w:r>
            <w:r w:rsidRPr="001A0424">
              <w:rPr>
                <w:rFonts w:ascii="標楷體" w:hAnsi="標楷體"/>
                <w:color w:val="auto"/>
                <w:szCs w:val="24"/>
              </w:rPr>
              <w:t>，於第一</w:t>
            </w:r>
            <w:proofErr w:type="gramStart"/>
            <w:r w:rsidRPr="001A0424">
              <w:rPr>
                <w:rFonts w:ascii="標楷體" w:hAnsi="標楷體"/>
                <w:color w:val="auto"/>
                <w:szCs w:val="24"/>
              </w:rPr>
              <w:t>款定明</w:t>
            </w:r>
            <w:r w:rsidRPr="001A0424">
              <w:rPr>
                <w:rFonts w:ascii="標楷體" w:hAnsi="標楷體" w:hint="eastAsia"/>
                <w:color w:val="auto"/>
                <w:szCs w:val="24"/>
              </w:rPr>
              <w:t>永</w:t>
            </w:r>
            <w:proofErr w:type="gramEnd"/>
            <w:r w:rsidRPr="001A0424">
              <w:rPr>
                <w:rFonts w:ascii="標楷體" w:hAnsi="標楷體" w:hint="eastAsia"/>
                <w:color w:val="auto"/>
                <w:szCs w:val="24"/>
              </w:rPr>
              <w:t>續性原則</w:t>
            </w:r>
            <w:r w:rsidRPr="001A0424">
              <w:rPr>
                <w:rFonts w:ascii="標楷體" w:hAnsi="標楷體"/>
                <w:color w:val="auto"/>
                <w:szCs w:val="24"/>
              </w:rPr>
              <w:t>。</w:t>
            </w:r>
          </w:p>
          <w:p w14:paraId="52AD17D6" w14:textId="77777777" w:rsidR="00451047" w:rsidRPr="001A0424" w:rsidRDefault="00451047" w:rsidP="00CB03A6">
            <w:pPr>
              <w:pStyle w:val="006"/>
              <w:numPr>
                <w:ilvl w:val="0"/>
                <w:numId w:val="8"/>
              </w:numPr>
              <w:spacing w:beforeLines="0" w:before="0" w:line="460" w:lineRule="exact"/>
              <w:rPr>
                <w:rFonts w:ascii="標楷體" w:hAnsi="標楷體"/>
                <w:color w:val="auto"/>
                <w:szCs w:val="24"/>
              </w:rPr>
            </w:pPr>
            <w:r w:rsidRPr="001A0424">
              <w:rPr>
                <w:rFonts w:ascii="標楷體" w:hAnsi="標楷體"/>
                <w:color w:val="auto"/>
                <w:szCs w:val="24"/>
              </w:rPr>
              <w:t>人工智慧研發與應用應在人工智慧系統之整個生命週期中尊重法治、人權及民主價值觀，為此，參考經濟合作暨發展組織</w:t>
            </w:r>
            <w:r w:rsidRPr="001A0424">
              <w:rPr>
                <w:rFonts w:ascii="標楷體" w:hAnsi="標楷體" w:hint="eastAsia"/>
                <w:color w:val="auto"/>
                <w:szCs w:val="24"/>
              </w:rPr>
              <w:t>（</w:t>
            </w:r>
            <w:r w:rsidRPr="001A0424">
              <w:rPr>
                <w:rFonts w:ascii="標楷體" w:hAnsi="標楷體"/>
                <w:color w:val="auto"/>
                <w:szCs w:val="24"/>
              </w:rPr>
              <w:t>OECD</w:t>
            </w:r>
            <w:r w:rsidRPr="001A0424">
              <w:rPr>
                <w:rFonts w:ascii="標楷體" w:hAnsi="標楷體" w:hint="eastAsia"/>
                <w:color w:val="auto"/>
                <w:szCs w:val="24"/>
              </w:rPr>
              <w:t>）</w:t>
            </w:r>
            <w:r w:rsidRPr="001A0424">
              <w:rPr>
                <w:rFonts w:ascii="標楷體" w:hAnsi="標楷體"/>
                <w:color w:val="auto"/>
                <w:szCs w:val="24"/>
              </w:rPr>
              <w:t>二○一九年公布之人工智慧建議書（OECD Recommendation on Artificial Intelligence），於</w:t>
            </w:r>
            <w:proofErr w:type="gramStart"/>
            <w:r w:rsidRPr="001A0424">
              <w:rPr>
                <w:rFonts w:ascii="標楷體" w:hAnsi="標楷體"/>
                <w:color w:val="auto"/>
                <w:szCs w:val="24"/>
              </w:rPr>
              <w:t>第二款定明</w:t>
            </w:r>
            <w:proofErr w:type="gramEnd"/>
            <w:r w:rsidRPr="001A0424">
              <w:rPr>
                <w:rFonts w:ascii="標楷體" w:hAnsi="標楷體" w:hint="eastAsia"/>
                <w:color w:val="auto"/>
                <w:szCs w:val="24"/>
              </w:rPr>
              <w:t>人類自主性原則，</w:t>
            </w:r>
            <w:r w:rsidRPr="001A0424">
              <w:rPr>
                <w:rFonts w:ascii="標楷體" w:hAnsi="標楷體"/>
                <w:color w:val="auto"/>
                <w:szCs w:val="24"/>
              </w:rPr>
              <w:t>應支持人類自主</w:t>
            </w:r>
            <w:r w:rsidRPr="001A0424">
              <w:rPr>
                <w:rFonts w:ascii="標楷體" w:hAnsi="標楷體" w:hint="eastAsia"/>
                <w:color w:val="auto"/>
                <w:szCs w:val="24"/>
              </w:rPr>
              <w:t>權</w:t>
            </w:r>
            <w:r w:rsidRPr="001A0424">
              <w:rPr>
                <w:rFonts w:ascii="標楷體" w:hAnsi="標楷體"/>
                <w:color w:val="auto"/>
                <w:szCs w:val="24"/>
              </w:rPr>
              <w:t>（Human Autonomy），並尊重人格權（含姓名、肖像、聲音）等個人基本權利與文化價值，確保以人為本</w:t>
            </w:r>
            <w:proofErr w:type="gramStart"/>
            <w:r w:rsidRPr="001A0424">
              <w:rPr>
                <w:rFonts w:ascii="標楷體" w:hAnsi="標楷體"/>
                <w:color w:val="auto"/>
                <w:szCs w:val="24"/>
              </w:rPr>
              <w:t>之</w:t>
            </w:r>
            <w:proofErr w:type="gramEnd"/>
            <w:r w:rsidRPr="001A0424">
              <w:rPr>
                <w:rFonts w:ascii="標楷體" w:hAnsi="標楷體"/>
                <w:color w:val="auto"/>
                <w:szCs w:val="24"/>
              </w:rPr>
              <w:t>基本價值。</w:t>
            </w:r>
          </w:p>
          <w:p w14:paraId="55784FDF" w14:textId="14C45B18" w:rsidR="00451047" w:rsidRPr="001A0424" w:rsidRDefault="00451047" w:rsidP="00CB03A6">
            <w:pPr>
              <w:pStyle w:val="006"/>
              <w:numPr>
                <w:ilvl w:val="0"/>
                <w:numId w:val="8"/>
              </w:numPr>
              <w:spacing w:beforeLines="0" w:before="0" w:line="460" w:lineRule="exact"/>
              <w:rPr>
                <w:rFonts w:ascii="標楷體" w:hAnsi="標楷體"/>
                <w:color w:val="auto"/>
                <w:szCs w:val="24"/>
              </w:rPr>
            </w:pPr>
            <w:r w:rsidRPr="001A0424">
              <w:rPr>
                <w:rFonts w:ascii="標楷體" w:hAnsi="標楷體"/>
                <w:color w:val="auto"/>
                <w:szCs w:val="24"/>
              </w:rPr>
              <w:t>人工智慧發展仰賴大量資料，惟資料之蒐集、處理及利用，能否確保資料安全與個人資料隱私，</w:t>
            </w:r>
            <w:r w:rsidRPr="001A0424">
              <w:rPr>
                <w:rFonts w:ascii="標楷體" w:hAnsi="標楷體" w:hint="eastAsia"/>
                <w:color w:val="auto"/>
                <w:szCs w:val="24"/>
              </w:rPr>
              <w:t>係</w:t>
            </w:r>
            <w:r w:rsidRPr="001A0424">
              <w:rPr>
                <w:rFonts w:ascii="標楷體" w:hAnsi="標楷體"/>
                <w:color w:val="auto"/>
                <w:szCs w:val="24"/>
              </w:rPr>
              <w:t>目前人工智慧發展最多討論與疑慮之議題。</w:t>
            </w:r>
            <w:proofErr w:type="gramStart"/>
            <w:r w:rsidRPr="001A0424">
              <w:rPr>
                <w:rFonts w:ascii="標楷體" w:hAnsi="標楷體"/>
                <w:color w:val="auto"/>
                <w:szCs w:val="24"/>
              </w:rPr>
              <w:t>爰</w:t>
            </w:r>
            <w:proofErr w:type="gramEnd"/>
            <w:r w:rsidRPr="001A0424">
              <w:rPr>
                <w:rFonts w:ascii="標楷體" w:hAnsi="標楷體"/>
                <w:color w:val="auto"/>
                <w:szCs w:val="24"/>
              </w:rPr>
              <w:t>於</w:t>
            </w:r>
            <w:proofErr w:type="gramStart"/>
            <w:r w:rsidRPr="001A0424">
              <w:rPr>
                <w:rFonts w:ascii="標楷體" w:hAnsi="標楷體"/>
                <w:color w:val="auto"/>
                <w:szCs w:val="24"/>
              </w:rPr>
              <w:t>第三款定明</w:t>
            </w:r>
            <w:proofErr w:type="gramEnd"/>
            <w:r w:rsidRPr="001A0424">
              <w:rPr>
                <w:rFonts w:ascii="標楷體" w:hAnsi="標楷體" w:hint="eastAsia"/>
                <w:color w:val="auto"/>
                <w:szCs w:val="24"/>
              </w:rPr>
              <w:t>隱私保護及資料治理原則，</w:t>
            </w:r>
            <w:r w:rsidRPr="001A0424">
              <w:rPr>
                <w:rFonts w:ascii="標楷體" w:hAnsi="標楷體"/>
                <w:color w:val="auto"/>
                <w:szCs w:val="24"/>
              </w:rPr>
              <w:t>人工智慧研發與應用，應</w:t>
            </w:r>
            <w:r w:rsidRPr="001A0424">
              <w:rPr>
                <w:rFonts w:ascii="標楷體" w:hAnsi="標楷體" w:hint="eastAsia"/>
                <w:color w:val="auto"/>
                <w:szCs w:val="24"/>
              </w:rPr>
              <w:t>妥善保護個人資料，</w:t>
            </w:r>
            <w:r w:rsidRPr="001A0424">
              <w:rPr>
                <w:rFonts w:ascii="標楷體" w:hAnsi="標楷體"/>
                <w:color w:val="auto"/>
                <w:szCs w:val="24"/>
              </w:rPr>
              <w:t>避免資料外</w:t>
            </w:r>
            <w:proofErr w:type="gramStart"/>
            <w:r w:rsidRPr="001A0424">
              <w:rPr>
                <w:rFonts w:ascii="標楷體" w:hAnsi="標楷體"/>
                <w:color w:val="auto"/>
                <w:szCs w:val="24"/>
              </w:rPr>
              <w:t>洩</w:t>
            </w:r>
            <w:proofErr w:type="gramEnd"/>
            <w:r w:rsidRPr="001A0424">
              <w:rPr>
                <w:rFonts w:ascii="標楷體" w:hAnsi="標楷體"/>
                <w:color w:val="auto"/>
                <w:szCs w:val="24"/>
              </w:rPr>
              <w:t>風險，並採用資料最小化原則，而所謂資料最小化原則</w:t>
            </w:r>
            <w:r w:rsidRPr="001A0424">
              <w:rPr>
                <w:rFonts w:ascii="標楷體" w:hAnsi="標楷體" w:hint="eastAsia"/>
                <w:color w:val="auto"/>
                <w:szCs w:val="24"/>
              </w:rPr>
              <w:t>（</w:t>
            </w:r>
            <w:r w:rsidRPr="001A0424">
              <w:rPr>
                <w:rFonts w:ascii="標楷體" w:hAnsi="標楷體"/>
                <w:color w:val="auto"/>
                <w:szCs w:val="24"/>
              </w:rPr>
              <w:t>data minimization），係指各階段蒐集之個人資料，皆須適當且具相關性，並僅止於符合資料處理目的所需之程度。同時，</w:t>
            </w:r>
            <w:r w:rsidRPr="001A0424">
              <w:rPr>
                <w:rFonts w:ascii="標楷體" w:hAnsi="標楷體" w:hint="eastAsia"/>
                <w:color w:val="auto"/>
                <w:szCs w:val="24"/>
              </w:rPr>
              <w:t>在符合憲法隱私權保障之前提下，</w:t>
            </w:r>
            <w:r w:rsidRPr="001A0424">
              <w:rPr>
                <w:rFonts w:ascii="標楷體" w:hAnsi="標楷體"/>
                <w:color w:val="auto"/>
                <w:szCs w:val="24"/>
              </w:rPr>
              <w:t>促進非敏感（非個人或機敏）資</w:t>
            </w:r>
            <w:r w:rsidRPr="001A0424">
              <w:rPr>
                <w:rFonts w:ascii="標楷體" w:hAnsi="標楷體"/>
                <w:color w:val="auto"/>
                <w:szCs w:val="24"/>
              </w:rPr>
              <w:lastRenderedPageBreak/>
              <w:t>料之開放及再利用。</w:t>
            </w:r>
          </w:p>
          <w:p w14:paraId="039D03C5" w14:textId="4BE765E9" w:rsidR="00451047" w:rsidRPr="001A0424" w:rsidRDefault="00451047" w:rsidP="00CB03A6">
            <w:pPr>
              <w:pStyle w:val="006"/>
              <w:numPr>
                <w:ilvl w:val="0"/>
                <w:numId w:val="8"/>
              </w:numPr>
              <w:spacing w:beforeLines="0" w:before="0" w:line="460" w:lineRule="exact"/>
              <w:rPr>
                <w:rFonts w:ascii="標楷體" w:hAnsi="標楷體"/>
                <w:color w:val="auto"/>
                <w:szCs w:val="24"/>
              </w:rPr>
            </w:pPr>
            <w:r w:rsidRPr="001A0424">
              <w:rPr>
                <w:rFonts w:ascii="標楷體" w:hAnsi="標楷體"/>
                <w:color w:val="auto"/>
                <w:szCs w:val="24"/>
              </w:rPr>
              <w:t>人工智慧研發與應用應確保系統穩健性（robustness）與安全性，</w:t>
            </w:r>
            <w:proofErr w:type="gramStart"/>
            <w:r w:rsidRPr="001A0424">
              <w:rPr>
                <w:rFonts w:ascii="標楷體" w:hAnsi="標楷體"/>
                <w:color w:val="auto"/>
                <w:szCs w:val="24"/>
              </w:rPr>
              <w:t>爰</w:t>
            </w:r>
            <w:proofErr w:type="gramEnd"/>
            <w:r w:rsidRPr="001A0424">
              <w:rPr>
                <w:rFonts w:ascii="標楷體" w:hAnsi="標楷體"/>
                <w:color w:val="auto"/>
                <w:szCs w:val="24"/>
              </w:rPr>
              <w:t>參考新加坡二○二</w:t>
            </w:r>
            <w:r w:rsidRPr="001A0424">
              <w:rPr>
                <w:rFonts w:ascii="標楷體" w:hAnsi="標楷體" w:hint="eastAsia"/>
                <w:color w:val="auto"/>
                <w:szCs w:val="24"/>
              </w:rPr>
              <w:t>四</w:t>
            </w:r>
            <w:r w:rsidRPr="001A0424">
              <w:rPr>
                <w:rFonts w:ascii="標楷體" w:hAnsi="標楷體"/>
                <w:color w:val="auto"/>
                <w:szCs w:val="24"/>
              </w:rPr>
              <w:t>年生成式AI治理架構（Model AI Governance Framework for Generative AI），於</w:t>
            </w:r>
            <w:proofErr w:type="gramStart"/>
            <w:r w:rsidRPr="001A0424">
              <w:rPr>
                <w:rFonts w:ascii="標楷體" w:hAnsi="標楷體"/>
                <w:color w:val="auto"/>
                <w:szCs w:val="24"/>
              </w:rPr>
              <w:t>第四款定明</w:t>
            </w:r>
            <w:proofErr w:type="gramEnd"/>
            <w:r w:rsidRPr="001A0424">
              <w:rPr>
                <w:rFonts w:ascii="標楷體" w:hAnsi="標楷體" w:hint="eastAsia"/>
                <w:color w:val="auto"/>
                <w:szCs w:val="24"/>
              </w:rPr>
              <w:t>安全性原則</w:t>
            </w:r>
            <w:r w:rsidRPr="001A0424">
              <w:rPr>
                <w:rFonts w:ascii="標楷體" w:hAnsi="標楷體"/>
                <w:color w:val="auto"/>
                <w:szCs w:val="24"/>
              </w:rPr>
              <w:t>，以防範人工智慧有關安全威脅與攻擊。</w:t>
            </w:r>
          </w:p>
          <w:p w14:paraId="39A6434E" w14:textId="77777777" w:rsidR="00451047" w:rsidRPr="001A0424" w:rsidRDefault="00451047" w:rsidP="00CB03A6">
            <w:pPr>
              <w:pStyle w:val="006"/>
              <w:numPr>
                <w:ilvl w:val="0"/>
                <w:numId w:val="8"/>
              </w:numPr>
              <w:spacing w:beforeLines="0" w:before="0" w:line="460" w:lineRule="exact"/>
              <w:ind w:left="482" w:hanging="482"/>
              <w:rPr>
                <w:rFonts w:ascii="標楷體" w:hAnsi="標楷體"/>
                <w:color w:val="auto"/>
                <w:szCs w:val="24"/>
              </w:rPr>
            </w:pPr>
            <w:r w:rsidRPr="001A0424">
              <w:rPr>
                <w:rFonts w:ascii="標楷體" w:hAnsi="標楷體"/>
                <w:color w:val="auto"/>
                <w:szCs w:val="24"/>
              </w:rPr>
              <w:t>人工智慧所生成之決策對於利害關係人有重大影響，</w:t>
            </w:r>
            <w:r w:rsidRPr="001A0424">
              <w:rPr>
                <w:rFonts w:ascii="標楷體" w:hAnsi="標楷體" w:hint="eastAsia"/>
                <w:color w:val="auto"/>
                <w:szCs w:val="24"/>
              </w:rPr>
              <w:t>須</w:t>
            </w:r>
            <w:r w:rsidRPr="001A0424">
              <w:rPr>
                <w:rFonts w:ascii="標楷體" w:hAnsi="標楷體"/>
                <w:color w:val="auto"/>
                <w:szCs w:val="24"/>
              </w:rPr>
              <w:t>保障決策過程之公正性。人工智慧研發與應用階段，應致力權衡決策生成之準確性，並提升可讓使用者及受影響者理解其影響及決策過程之可解釋性，兼顧使用者及受影響者權益。</w:t>
            </w:r>
            <w:proofErr w:type="gramStart"/>
            <w:r w:rsidRPr="001A0424">
              <w:rPr>
                <w:rFonts w:ascii="標楷體" w:hAnsi="標楷體"/>
                <w:color w:val="auto"/>
                <w:szCs w:val="24"/>
              </w:rPr>
              <w:t>爰</w:t>
            </w:r>
            <w:proofErr w:type="gramEnd"/>
            <w:r w:rsidRPr="001A0424">
              <w:rPr>
                <w:rFonts w:ascii="標楷體" w:hAnsi="標楷體"/>
                <w:color w:val="auto"/>
                <w:szCs w:val="24"/>
              </w:rPr>
              <w:t>參考歐盟二○一九年可信賴AI倫理準則（Ethics Guidelines for Trustworthy AI）</w:t>
            </w:r>
            <w:r w:rsidRPr="001A0424">
              <w:rPr>
                <w:rFonts w:ascii="標楷體" w:hAnsi="標楷體" w:hint="eastAsia"/>
                <w:color w:val="auto"/>
                <w:szCs w:val="24"/>
              </w:rPr>
              <w:t>，</w:t>
            </w:r>
            <w:r w:rsidRPr="001A0424">
              <w:rPr>
                <w:rFonts w:ascii="標楷體" w:hAnsi="標楷體"/>
                <w:color w:val="auto"/>
                <w:szCs w:val="24"/>
              </w:rPr>
              <w:t>於</w:t>
            </w:r>
            <w:proofErr w:type="gramStart"/>
            <w:r w:rsidRPr="001A0424">
              <w:rPr>
                <w:rFonts w:ascii="標楷體" w:hAnsi="標楷體"/>
                <w:color w:val="auto"/>
                <w:szCs w:val="24"/>
              </w:rPr>
              <w:t>第五款定明</w:t>
            </w:r>
            <w:proofErr w:type="gramEnd"/>
            <w:r w:rsidRPr="001A0424">
              <w:rPr>
                <w:rFonts w:ascii="標楷體" w:hAnsi="標楷體"/>
                <w:color w:val="auto"/>
                <w:szCs w:val="24"/>
              </w:rPr>
              <w:t>透明</w:t>
            </w:r>
            <w:r w:rsidRPr="001A0424">
              <w:rPr>
                <w:rFonts w:ascii="標楷體" w:hAnsi="標楷體" w:hint="eastAsia"/>
                <w:color w:val="auto"/>
                <w:szCs w:val="24"/>
              </w:rPr>
              <w:t>及</w:t>
            </w:r>
            <w:r w:rsidRPr="001A0424">
              <w:rPr>
                <w:rFonts w:ascii="標楷體" w:hAnsi="標楷體"/>
                <w:color w:val="auto"/>
                <w:szCs w:val="24"/>
              </w:rPr>
              <w:t>可解釋性（Transparency and Explainability）之原則。</w:t>
            </w:r>
          </w:p>
          <w:p w14:paraId="1658452C" w14:textId="5A72377F" w:rsidR="00451047" w:rsidRPr="001A0424" w:rsidRDefault="00451047" w:rsidP="00CB03A6">
            <w:pPr>
              <w:pStyle w:val="006"/>
              <w:numPr>
                <w:ilvl w:val="0"/>
                <w:numId w:val="8"/>
              </w:numPr>
              <w:spacing w:beforeLines="0" w:before="0" w:line="460" w:lineRule="exact"/>
              <w:ind w:left="482" w:hanging="482"/>
              <w:rPr>
                <w:rFonts w:ascii="標楷體" w:hAnsi="標楷體"/>
                <w:color w:val="auto"/>
                <w:szCs w:val="24"/>
              </w:rPr>
            </w:pPr>
            <w:r w:rsidRPr="001A0424">
              <w:rPr>
                <w:rFonts w:ascii="標楷體" w:hAnsi="標楷體"/>
                <w:color w:val="auto"/>
                <w:szCs w:val="24"/>
              </w:rPr>
              <w:t>人工智慧研發與應用</w:t>
            </w:r>
            <w:r w:rsidRPr="001A0424">
              <w:rPr>
                <w:rFonts w:ascii="標楷體" w:hAnsi="標楷體" w:hint="eastAsia"/>
                <w:color w:val="auto"/>
                <w:szCs w:val="24"/>
              </w:rPr>
              <w:t>須</w:t>
            </w:r>
            <w:r w:rsidRPr="001A0424">
              <w:rPr>
                <w:rFonts w:ascii="標楷體" w:hAnsi="標楷體"/>
                <w:color w:val="auto"/>
                <w:szCs w:val="24"/>
              </w:rPr>
              <w:t>公平、完善</w:t>
            </w:r>
            <w:r w:rsidRPr="001A0424">
              <w:rPr>
                <w:rFonts w:ascii="標楷體" w:hAnsi="標楷體" w:hint="eastAsia"/>
                <w:color w:val="auto"/>
                <w:szCs w:val="24"/>
              </w:rPr>
              <w:t>，</w:t>
            </w:r>
            <w:r w:rsidRPr="001A0424">
              <w:rPr>
                <w:rFonts w:ascii="標楷體" w:hAnsi="標楷體"/>
                <w:color w:val="auto"/>
                <w:szCs w:val="24"/>
              </w:rPr>
              <w:t>且演算法應避免產生偏差或歧視之結果，</w:t>
            </w:r>
            <w:proofErr w:type="gramStart"/>
            <w:r w:rsidRPr="001A0424">
              <w:rPr>
                <w:rFonts w:ascii="標楷體" w:hAnsi="標楷體"/>
                <w:color w:val="auto"/>
                <w:szCs w:val="24"/>
              </w:rPr>
              <w:t>爰</w:t>
            </w:r>
            <w:proofErr w:type="gramEnd"/>
            <w:r w:rsidRPr="001A0424">
              <w:rPr>
                <w:rFonts w:ascii="標楷體" w:hAnsi="標楷體"/>
                <w:color w:val="auto"/>
                <w:szCs w:val="24"/>
              </w:rPr>
              <w:t>於</w:t>
            </w:r>
            <w:proofErr w:type="gramStart"/>
            <w:r w:rsidRPr="001A0424">
              <w:rPr>
                <w:rFonts w:ascii="標楷體" w:hAnsi="標楷體"/>
                <w:color w:val="auto"/>
                <w:szCs w:val="24"/>
              </w:rPr>
              <w:t>第六款定明</w:t>
            </w:r>
            <w:proofErr w:type="gramEnd"/>
            <w:r w:rsidRPr="001A0424">
              <w:rPr>
                <w:rFonts w:ascii="標楷體" w:hAnsi="標楷體"/>
                <w:color w:val="auto"/>
                <w:szCs w:val="24"/>
              </w:rPr>
              <w:t>公平性原則（Fairness），強調應重視社會多元包容，避免產生偏差與歧視等風險。</w:t>
            </w:r>
          </w:p>
          <w:p w14:paraId="606081EA" w14:textId="622A930D" w:rsidR="00451047" w:rsidRPr="001A0424" w:rsidRDefault="00451047" w:rsidP="00CB03A6">
            <w:pPr>
              <w:pStyle w:val="006"/>
              <w:numPr>
                <w:ilvl w:val="0"/>
                <w:numId w:val="8"/>
              </w:numPr>
              <w:spacing w:beforeLines="0" w:before="0" w:line="460" w:lineRule="exact"/>
              <w:ind w:left="482" w:hanging="482"/>
              <w:rPr>
                <w:rFonts w:ascii="標楷體" w:hAnsi="標楷體"/>
                <w:color w:val="auto"/>
                <w:szCs w:val="24"/>
              </w:rPr>
            </w:pPr>
            <w:r w:rsidRPr="001A0424">
              <w:rPr>
                <w:rFonts w:ascii="標楷體" w:hAnsi="標楷體"/>
                <w:color w:val="auto"/>
                <w:szCs w:val="24"/>
              </w:rPr>
              <w:t>研發與應用人工智慧應致力於建立人工智慧應用負責機制，以維護社會公益。</w:t>
            </w:r>
            <w:proofErr w:type="gramStart"/>
            <w:r w:rsidRPr="001A0424">
              <w:rPr>
                <w:rFonts w:ascii="標楷體" w:hAnsi="標楷體"/>
                <w:color w:val="auto"/>
                <w:szCs w:val="24"/>
              </w:rPr>
              <w:t>爰</w:t>
            </w:r>
            <w:proofErr w:type="gramEnd"/>
            <w:r w:rsidRPr="001A0424">
              <w:rPr>
                <w:rFonts w:ascii="標楷體" w:hAnsi="標楷體"/>
                <w:color w:val="auto"/>
                <w:szCs w:val="24"/>
              </w:rPr>
              <w:t>參考新加坡二○二四年生成式AI治理架構（Model AI Governance Framework for Generative AI）</w:t>
            </w:r>
            <w:r w:rsidRPr="001A0424">
              <w:rPr>
                <w:rFonts w:ascii="標楷體" w:hAnsi="標楷體" w:hint="eastAsia"/>
                <w:color w:val="auto"/>
                <w:szCs w:val="24"/>
              </w:rPr>
              <w:t>有關</w:t>
            </w:r>
            <w:r w:rsidRPr="001A0424">
              <w:rPr>
                <w:rFonts w:ascii="標楷體" w:hAnsi="標楷體"/>
                <w:color w:val="auto"/>
                <w:szCs w:val="24"/>
              </w:rPr>
              <w:t>對於人工智慧開發運用</w:t>
            </w:r>
            <w:r w:rsidRPr="001A0424">
              <w:rPr>
                <w:rFonts w:ascii="標楷體" w:hAnsi="標楷體" w:hint="eastAsia"/>
                <w:color w:val="auto"/>
                <w:szCs w:val="24"/>
              </w:rPr>
              <w:t>之</w:t>
            </w:r>
            <w:r w:rsidRPr="001A0424">
              <w:rPr>
                <w:rFonts w:ascii="標楷體" w:hAnsi="標楷體"/>
                <w:color w:val="auto"/>
                <w:szCs w:val="24"/>
              </w:rPr>
              <w:t>生命週期中，應確保不同角色（如開發者、部署者、最終使用者等）能承擔</w:t>
            </w:r>
            <w:r w:rsidRPr="001A0424">
              <w:rPr>
                <w:rFonts w:ascii="標楷體" w:hAnsi="標楷體"/>
                <w:color w:val="auto"/>
                <w:szCs w:val="24"/>
              </w:rPr>
              <w:lastRenderedPageBreak/>
              <w:t>相應之責任</w:t>
            </w:r>
            <w:r w:rsidRPr="001A0424">
              <w:rPr>
                <w:rFonts w:ascii="標楷體" w:hAnsi="標楷體" w:hint="eastAsia"/>
                <w:color w:val="auto"/>
                <w:szCs w:val="24"/>
              </w:rPr>
              <w:t>等精神，</w:t>
            </w:r>
            <w:r w:rsidRPr="001A0424">
              <w:rPr>
                <w:rFonts w:ascii="標楷體" w:hAnsi="標楷體"/>
                <w:color w:val="auto"/>
                <w:szCs w:val="24"/>
              </w:rPr>
              <w:t>於第七</w:t>
            </w:r>
            <w:proofErr w:type="gramStart"/>
            <w:r w:rsidRPr="001A0424">
              <w:rPr>
                <w:rFonts w:ascii="標楷體" w:hAnsi="標楷體"/>
                <w:color w:val="auto"/>
                <w:szCs w:val="24"/>
              </w:rPr>
              <w:t>款定</w:t>
            </w:r>
            <w:r w:rsidRPr="001A0424">
              <w:rPr>
                <w:rFonts w:ascii="標楷體" w:hAnsi="標楷體" w:hint="eastAsia"/>
                <w:color w:val="auto"/>
                <w:szCs w:val="24"/>
              </w:rPr>
              <w:t>明</w:t>
            </w:r>
            <w:r w:rsidRPr="001A0424">
              <w:rPr>
                <w:rFonts w:ascii="標楷體" w:hAnsi="標楷體"/>
                <w:color w:val="auto"/>
                <w:szCs w:val="24"/>
              </w:rPr>
              <w:t>可問責</w:t>
            </w:r>
            <w:proofErr w:type="gramEnd"/>
            <w:r w:rsidRPr="001A0424">
              <w:rPr>
                <w:rFonts w:ascii="標楷體" w:hAnsi="標楷體"/>
                <w:color w:val="auto"/>
                <w:szCs w:val="24"/>
              </w:rPr>
              <w:t>性原則（Accountability）。</w:t>
            </w:r>
          </w:p>
        </w:tc>
      </w:tr>
      <w:tr w:rsidR="001A0424" w:rsidRPr="001A0424" w14:paraId="006B569D" w14:textId="77777777" w:rsidTr="00955896">
        <w:tc>
          <w:tcPr>
            <w:tcW w:w="2500" w:type="pct"/>
          </w:tcPr>
          <w:p w14:paraId="1090FFDA" w14:textId="77777777" w:rsidR="000C3B3B" w:rsidRPr="001A0424" w:rsidRDefault="000C3B3B" w:rsidP="000C3B3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第五條　政府應避免人工智慧之應用，有侵害人民生命、身體、自由或財產，破壞社會秩序、國家安全或生態環境，或偏差、歧視、廣告不實、資訊誤導或造假等違反相關法規之情事。</w:t>
            </w:r>
          </w:p>
          <w:p w14:paraId="25B407D1" w14:textId="77777777" w:rsidR="000C3B3B" w:rsidRPr="001A0424" w:rsidRDefault="000C3B3B" w:rsidP="006B7C96">
            <w:pPr>
              <w:kinsoku w:val="0"/>
              <w:overflowPunct w:val="0"/>
              <w:spacing w:line="460" w:lineRule="exact"/>
              <w:ind w:leftChars="150" w:left="33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 xml:space="preserve">　　政府應以兒少最佳利益為原則，人工智慧產品或系統經中央目的事業主管機關會商數位發展部認定為高風險應用者，應明確標示注意事項或警語。</w:t>
            </w:r>
          </w:p>
          <w:p w14:paraId="069CAA8E" w14:textId="2914B41A" w:rsidR="000C3B3B" w:rsidRPr="001A0424" w:rsidRDefault="000C3B3B" w:rsidP="006B7C96">
            <w:pPr>
              <w:kinsoku w:val="0"/>
              <w:overflowPunct w:val="0"/>
              <w:spacing w:line="460" w:lineRule="exact"/>
              <w:ind w:leftChars="150" w:left="33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 xml:space="preserve">　　數位發展部及其他相關機關應提供或建議評估驗證之工具或方法，以利各目的事業主管機關辦理</w:t>
            </w:r>
            <w:r w:rsidRPr="005A71E8">
              <w:rPr>
                <w:rFonts w:ascii="標楷體" w:eastAsia="標楷體" w:hAnsi="標楷體" w:hint="eastAsia"/>
                <w:noProof/>
                <w:sz w:val="24"/>
              </w:rPr>
              <w:t>前項</w:t>
            </w:r>
            <w:r w:rsidRPr="001A0424">
              <w:rPr>
                <w:rFonts w:ascii="標楷體" w:eastAsia="標楷體" w:hAnsi="標楷體" w:hint="eastAsia"/>
                <w:noProof/>
                <w:sz w:val="24"/>
              </w:rPr>
              <w:t>事項。</w:t>
            </w:r>
          </w:p>
          <w:p w14:paraId="05E1CD6E" w14:textId="4347C3F5" w:rsidR="00AD2D59" w:rsidRPr="001A0424" w:rsidRDefault="000C3B3B" w:rsidP="006B7C96">
            <w:pPr>
              <w:kinsoku w:val="0"/>
              <w:overflowPunct w:val="0"/>
              <w:spacing w:line="460" w:lineRule="exact"/>
              <w:ind w:leftChars="150" w:left="33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 xml:space="preserve">　　前項驗證工具及方式之形成，應徵詢相關利益團體、產業、學者、社會團體及法律專家之意見。</w:t>
            </w:r>
          </w:p>
          <w:p w14:paraId="192EA7A5" w14:textId="55BCDD99" w:rsidR="009E2ABA" w:rsidRPr="001A0424" w:rsidRDefault="009E2ABA" w:rsidP="00711BB8">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p>
        </w:tc>
        <w:tc>
          <w:tcPr>
            <w:tcW w:w="2500" w:type="pct"/>
          </w:tcPr>
          <w:p w14:paraId="7795806F" w14:textId="77777777" w:rsidR="00AD2D59" w:rsidRPr="001A0424" w:rsidRDefault="00AD2D59" w:rsidP="00CB03A6">
            <w:pPr>
              <w:pStyle w:val="005"/>
              <w:numPr>
                <w:ilvl w:val="0"/>
                <w:numId w:val="10"/>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為保障人民權益，</w:t>
            </w:r>
            <w:r w:rsidRPr="001A0424">
              <w:rPr>
                <w:rFonts w:ascii="標楷體" w:hAnsi="標楷體"/>
                <w:color w:val="auto"/>
                <w:szCs w:val="24"/>
              </w:rPr>
              <w:t>於第一項定明政府應避免人工智慧之應用造成人民生命</w:t>
            </w:r>
            <w:r w:rsidRPr="001A0424">
              <w:rPr>
                <w:rFonts w:ascii="標楷體" w:hAnsi="標楷體" w:hint="eastAsia"/>
                <w:color w:val="auto"/>
                <w:szCs w:val="24"/>
              </w:rPr>
              <w:t>、身體、自由或財產、社會秩序、國家安全、</w:t>
            </w:r>
            <w:r w:rsidRPr="001A0424">
              <w:rPr>
                <w:rFonts w:ascii="標楷體" w:hAnsi="標楷體"/>
                <w:color w:val="auto"/>
                <w:szCs w:val="24"/>
              </w:rPr>
              <w:t>生態環境損害，或出現利益衝突、偏差、歧視、廣告不實、資訊</w:t>
            </w:r>
            <w:proofErr w:type="gramStart"/>
            <w:r w:rsidRPr="001A0424">
              <w:rPr>
                <w:rFonts w:ascii="標楷體" w:hAnsi="標楷體"/>
                <w:color w:val="auto"/>
                <w:szCs w:val="24"/>
              </w:rPr>
              <w:t>誤導或造假</w:t>
            </w:r>
            <w:proofErr w:type="gramEnd"/>
            <w:r w:rsidRPr="001A0424">
              <w:rPr>
                <w:rFonts w:ascii="標楷體" w:hAnsi="標楷體"/>
                <w:color w:val="auto"/>
                <w:szCs w:val="24"/>
              </w:rPr>
              <w:t>等問題，違反如兒童及少年福利與權益保障法、公平交易法、消費者保護法及個人資料保護法等相關法</w:t>
            </w:r>
            <w:r w:rsidRPr="001A0424">
              <w:rPr>
                <w:rFonts w:ascii="標楷體" w:hAnsi="標楷體" w:hint="eastAsia"/>
                <w:color w:val="auto"/>
                <w:szCs w:val="24"/>
              </w:rPr>
              <w:t>令</w:t>
            </w:r>
            <w:r w:rsidRPr="001A0424">
              <w:rPr>
                <w:rFonts w:ascii="標楷體" w:hAnsi="標楷體"/>
                <w:color w:val="auto"/>
                <w:szCs w:val="24"/>
              </w:rPr>
              <w:t>之情事。</w:t>
            </w:r>
          </w:p>
          <w:p w14:paraId="2F27D4FE" w14:textId="77777777" w:rsidR="00AD2D59" w:rsidRPr="001A0424" w:rsidRDefault="00AD2D59" w:rsidP="00CB03A6">
            <w:pPr>
              <w:pStyle w:val="005"/>
              <w:numPr>
                <w:ilvl w:val="0"/>
                <w:numId w:val="10"/>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所稱造成</w:t>
            </w:r>
            <w:r w:rsidRPr="001A0424">
              <w:rPr>
                <w:rFonts w:ascii="標楷體" w:hAnsi="標楷體"/>
                <w:color w:val="auto"/>
                <w:szCs w:val="24"/>
              </w:rPr>
              <w:t>人民生命</w:t>
            </w:r>
            <w:r w:rsidRPr="001A0424">
              <w:rPr>
                <w:rFonts w:ascii="標楷體" w:hAnsi="標楷體" w:hint="eastAsia"/>
                <w:color w:val="auto"/>
                <w:szCs w:val="24"/>
              </w:rPr>
              <w:t>、身體（含身心健康）等之損害或</w:t>
            </w:r>
            <w:r w:rsidRPr="001A0424">
              <w:rPr>
                <w:rFonts w:ascii="標楷體" w:hAnsi="標楷體"/>
                <w:color w:val="auto"/>
                <w:szCs w:val="24"/>
              </w:rPr>
              <w:t>出現偏差、歧視</w:t>
            </w:r>
            <w:r w:rsidRPr="001A0424">
              <w:rPr>
                <w:rFonts w:ascii="標楷體" w:hAnsi="標楷體" w:hint="eastAsia"/>
                <w:color w:val="auto"/>
                <w:szCs w:val="24"/>
              </w:rPr>
              <w:t>等，悉依相關法令認定是否造成法令所保障之權利受損或有無其他違法之情形。</w:t>
            </w:r>
          </w:p>
          <w:p w14:paraId="14EAE9D7" w14:textId="091AA5F6" w:rsidR="00442A85" w:rsidRPr="001A0424" w:rsidRDefault="00442A85" w:rsidP="00CB03A6">
            <w:pPr>
              <w:pStyle w:val="005"/>
              <w:numPr>
                <w:ilvl w:val="0"/>
                <w:numId w:val="10"/>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基於</w:t>
            </w:r>
            <w:r w:rsidR="005958A4" w:rsidRPr="001A0424">
              <w:rPr>
                <w:rFonts w:ascii="標楷體" w:hAnsi="標楷體" w:hint="eastAsia"/>
                <w:color w:val="auto"/>
                <w:szCs w:val="24"/>
              </w:rPr>
              <w:t>「</w:t>
            </w:r>
            <w:r w:rsidRPr="001A0424">
              <w:rPr>
                <w:rFonts w:ascii="標楷體" w:hAnsi="標楷體" w:hint="eastAsia"/>
                <w:color w:val="auto"/>
                <w:szCs w:val="24"/>
              </w:rPr>
              <w:t>聯合國兒童權利公約</w:t>
            </w:r>
            <w:r w:rsidR="005958A4" w:rsidRPr="001A0424">
              <w:rPr>
                <w:rFonts w:ascii="標楷體" w:hAnsi="標楷體" w:hint="eastAsia"/>
                <w:color w:val="auto"/>
                <w:szCs w:val="24"/>
              </w:rPr>
              <w:t>」</w:t>
            </w:r>
            <w:r w:rsidRPr="001A0424">
              <w:rPr>
                <w:rFonts w:ascii="標楷體" w:hAnsi="標楷體" w:hint="eastAsia"/>
                <w:color w:val="auto"/>
                <w:szCs w:val="24"/>
              </w:rPr>
              <w:t>第三條規定，「所有關係兒童之事務，無論是由公私社會福利機構、法院、行政機關或立法機關作為，</w:t>
            </w:r>
            <w:proofErr w:type="gramStart"/>
            <w:r w:rsidRPr="001A0424">
              <w:rPr>
                <w:rFonts w:ascii="標楷體" w:hAnsi="標楷體" w:hint="eastAsia"/>
                <w:color w:val="auto"/>
                <w:szCs w:val="24"/>
              </w:rPr>
              <w:t>均應以</w:t>
            </w:r>
            <w:proofErr w:type="gramEnd"/>
            <w:r w:rsidRPr="001A0424">
              <w:rPr>
                <w:rFonts w:ascii="標楷體" w:hAnsi="標楷體" w:hint="eastAsia"/>
                <w:color w:val="auto"/>
                <w:szCs w:val="24"/>
              </w:rPr>
              <w:t>兒童最佳利益為優先考量。」亦稱為兒少最佳利益原則（Best Interests of the Child）。</w:t>
            </w:r>
            <w:proofErr w:type="gramStart"/>
            <w:r w:rsidR="00FD5CB2" w:rsidRPr="001A0424">
              <w:rPr>
                <w:rFonts w:ascii="標楷體" w:hAnsi="標楷體" w:hint="eastAsia"/>
                <w:color w:val="auto"/>
                <w:szCs w:val="24"/>
              </w:rPr>
              <w:t>爰</w:t>
            </w:r>
            <w:proofErr w:type="gramEnd"/>
            <w:r w:rsidR="00FD5CB2" w:rsidRPr="001A0424">
              <w:rPr>
                <w:rFonts w:ascii="標楷體" w:hAnsi="標楷體"/>
                <w:color w:val="auto"/>
                <w:szCs w:val="24"/>
              </w:rPr>
              <w:t>於第</w:t>
            </w:r>
            <w:r w:rsidR="00FD5CB2" w:rsidRPr="001A0424">
              <w:rPr>
                <w:rFonts w:ascii="標楷體" w:hAnsi="標楷體" w:hint="eastAsia"/>
                <w:color w:val="auto"/>
                <w:szCs w:val="24"/>
              </w:rPr>
              <w:t>二</w:t>
            </w:r>
            <w:r w:rsidR="00FD5CB2" w:rsidRPr="001A0424">
              <w:rPr>
                <w:rFonts w:ascii="標楷體" w:hAnsi="標楷體"/>
                <w:color w:val="auto"/>
                <w:szCs w:val="24"/>
              </w:rPr>
              <w:t>項定明</w:t>
            </w:r>
            <w:r w:rsidR="00FD5CB2" w:rsidRPr="001A0424">
              <w:rPr>
                <w:rFonts w:ascii="標楷體" w:hAnsi="標楷體" w:hint="eastAsia"/>
                <w:color w:val="auto"/>
                <w:szCs w:val="24"/>
              </w:rPr>
              <w:t>，</w:t>
            </w:r>
            <w:r w:rsidRPr="001A0424">
              <w:rPr>
                <w:rFonts w:ascii="標楷體" w:hAnsi="標楷體" w:hint="eastAsia"/>
                <w:color w:val="auto"/>
                <w:szCs w:val="24"/>
              </w:rPr>
              <w:t>人工智慧產品或系統經中央目的事業主管機關依據第</w:t>
            </w:r>
            <w:r w:rsidR="00E925B9" w:rsidRPr="001A0424">
              <w:rPr>
                <w:rFonts w:ascii="標楷體" w:hAnsi="標楷體" w:hint="eastAsia"/>
                <w:color w:val="auto"/>
                <w:szCs w:val="24"/>
              </w:rPr>
              <w:t>十</w:t>
            </w:r>
            <w:r w:rsidRPr="001A0424">
              <w:rPr>
                <w:rFonts w:ascii="標楷體" w:hAnsi="標楷體" w:hint="eastAsia"/>
                <w:color w:val="auto"/>
                <w:szCs w:val="24"/>
              </w:rPr>
              <w:t>六條所訂定之管理規範，屬高風險應用者，應明確標示注意事項或警語。</w:t>
            </w:r>
          </w:p>
          <w:p w14:paraId="32056A5D" w14:textId="1EC89E77" w:rsidR="00AD2D59" w:rsidRPr="001A0424" w:rsidRDefault="00AD2D59" w:rsidP="00CB03A6">
            <w:pPr>
              <w:pStyle w:val="005"/>
              <w:numPr>
                <w:ilvl w:val="0"/>
                <w:numId w:val="10"/>
              </w:numPr>
              <w:spacing w:beforeLines="0" w:before="0" w:line="460" w:lineRule="exact"/>
              <w:ind w:leftChars="0" w:left="482" w:hanging="482"/>
              <w:rPr>
                <w:rFonts w:ascii="標楷體" w:hAnsi="標楷體"/>
                <w:color w:val="auto"/>
                <w:szCs w:val="24"/>
              </w:rPr>
            </w:pPr>
            <w:r w:rsidRPr="001A0424">
              <w:rPr>
                <w:rFonts w:ascii="標楷體" w:hAnsi="標楷體"/>
                <w:color w:val="auto"/>
                <w:szCs w:val="24"/>
              </w:rPr>
              <w:t>為利各目的事業主管機關辦理</w:t>
            </w:r>
            <w:r w:rsidR="005A71E8">
              <w:rPr>
                <w:rFonts w:ascii="標楷體" w:hAnsi="標楷體" w:hint="eastAsia"/>
                <w:color w:val="auto"/>
                <w:szCs w:val="24"/>
              </w:rPr>
              <w:t>前</w:t>
            </w:r>
            <w:r w:rsidR="00AE68F0" w:rsidRPr="005A71E8">
              <w:rPr>
                <w:rFonts w:ascii="標楷體" w:hAnsi="標楷體" w:hint="eastAsia"/>
                <w:color w:val="auto"/>
                <w:szCs w:val="24"/>
              </w:rPr>
              <w:t>項</w:t>
            </w:r>
            <w:r w:rsidRPr="001A0424">
              <w:rPr>
                <w:rFonts w:ascii="標楷體" w:hAnsi="標楷體"/>
                <w:color w:val="auto"/>
                <w:szCs w:val="24"/>
              </w:rPr>
              <w:t>業務，數位</w:t>
            </w:r>
            <w:proofErr w:type="gramStart"/>
            <w:r w:rsidRPr="001A0424">
              <w:rPr>
                <w:rFonts w:ascii="標楷體" w:hAnsi="標楷體"/>
                <w:color w:val="auto"/>
                <w:szCs w:val="24"/>
              </w:rPr>
              <w:t>發展部及其他</w:t>
            </w:r>
            <w:proofErr w:type="gramEnd"/>
            <w:r w:rsidRPr="001A0424">
              <w:rPr>
                <w:rFonts w:ascii="標楷體" w:hAnsi="標楷體"/>
                <w:color w:val="auto"/>
                <w:szCs w:val="24"/>
              </w:rPr>
              <w:t>相關機關</w:t>
            </w:r>
            <w:r w:rsidR="006170D7" w:rsidRPr="001A0424">
              <w:rPr>
                <w:rFonts w:ascii="標楷體" w:hAnsi="標楷體" w:hint="eastAsia"/>
                <w:color w:val="auto"/>
                <w:szCs w:val="24"/>
              </w:rPr>
              <w:t>應</w:t>
            </w:r>
            <w:r w:rsidRPr="001A0424">
              <w:rPr>
                <w:rFonts w:ascii="標楷體" w:hAnsi="標楷體"/>
                <w:color w:val="auto"/>
                <w:szCs w:val="24"/>
              </w:rPr>
              <w:t>提供或建議國內外評估驗證之工具或方法，</w:t>
            </w:r>
            <w:proofErr w:type="gramStart"/>
            <w:r w:rsidRPr="001A0424">
              <w:rPr>
                <w:rFonts w:ascii="標楷體" w:hAnsi="標楷體"/>
                <w:color w:val="auto"/>
                <w:szCs w:val="24"/>
              </w:rPr>
              <w:t>爰</w:t>
            </w:r>
            <w:proofErr w:type="gramEnd"/>
            <w:r w:rsidRPr="001A0424">
              <w:rPr>
                <w:rFonts w:ascii="標楷體" w:hAnsi="標楷體"/>
                <w:color w:val="auto"/>
                <w:szCs w:val="24"/>
              </w:rPr>
              <w:t>為第</w:t>
            </w:r>
            <w:r w:rsidR="00873562" w:rsidRPr="001A0424">
              <w:rPr>
                <w:rFonts w:ascii="標楷體" w:hAnsi="標楷體" w:hint="eastAsia"/>
                <w:color w:val="auto"/>
                <w:szCs w:val="24"/>
              </w:rPr>
              <w:t>三</w:t>
            </w:r>
            <w:r w:rsidRPr="001A0424">
              <w:rPr>
                <w:rFonts w:ascii="標楷體" w:hAnsi="標楷體"/>
                <w:color w:val="auto"/>
                <w:szCs w:val="24"/>
              </w:rPr>
              <w:t>項規定。</w:t>
            </w:r>
          </w:p>
          <w:p w14:paraId="07F2E5A8" w14:textId="445C4C5D" w:rsidR="00851B55" w:rsidRPr="001A0424" w:rsidRDefault="00851B55" w:rsidP="00CB03A6">
            <w:pPr>
              <w:pStyle w:val="005"/>
              <w:numPr>
                <w:ilvl w:val="0"/>
                <w:numId w:val="10"/>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驗證工具及方式應徵詢相關利益團體、產業、學者社會團體及法律專家意見，以求</w:t>
            </w:r>
            <w:r w:rsidRPr="001A0424">
              <w:rPr>
                <w:rFonts w:ascii="標楷體" w:hAnsi="標楷體" w:hint="eastAsia"/>
                <w:color w:val="auto"/>
                <w:szCs w:val="24"/>
              </w:rPr>
              <w:lastRenderedPageBreak/>
              <w:t>周延</w:t>
            </w:r>
            <w:r w:rsidR="00FD5CB2" w:rsidRPr="001A0424">
              <w:rPr>
                <w:rFonts w:ascii="標楷體" w:hAnsi="標楷體"/>
                <w:color w:val="auto"/>
                <w:szCs w:val="24"/>
              </w:rPr>
              <w:t>，</w:t>
            </w:r>
            <w:proofErr w:type="gramStart"/>
            <w:r w:rsidR="00FD5CB2" w:rsidRPr="001A0424">
              <w:rPr>
                <w:rFonts w:ascii="標楷體" w:hAnsi="標楷體"/>
                <w:color w:val="auto"/>
                <w:szCs w:val="24"/>
              </w:rPr>
              <w:t>爰</w:t>
            </w:r>
            <w:proofErr w:type="gramEnd"/>
            <w:r w:rsidR="00FD5CB2" w:rsidRPr="001A0424">
              <w:rPr>
                <w:rFonts w:ascii="標楷體" w:hAnsi="標楷體"/>
                <w:color w:val="auto"/>
                <w:szCs w:val="24"/>
              </w:rPr>
              <w:t>為第</w:t>
            </w:r>
            <w:r w:rsidR="00FD5CB2" w:rsidRPr="001A0424">
              <w:rPr>
                <w:rFonts w:ascii="標楷體" w:hAnsi="標楷體" w:hint="eastAsia"/>
                <w:color w:val="auto"/>
                <w:szCs w:val="24"/>
              </w:rPr>
              <w:t>四</w:t>
            </w:r>
            <w:r w:rsidR="00FD5CB2" w:rsidRPr="001A0424">
              <w:rPr>
                <w:rFonts w:ascii="標楷體" w:hAnsi="標楷體"/>
                <w:color w:val="auto"/>
                <w:szCs w:val="24"/>
              </w:rPr>
              <w:t>項規定</w:t>
            </w:r>
            <w:r w:rsidRPr="001A0424">
              <w:rPr>
                <w:rFonts w:ascii="標楷體" w:hAnsi="標楷體" w:hint="eastAsia"/>
                <w:color w:val="auto"/>
                <w:szCs w:val="24"/>
              </w:rPr>
              <w:t>。</w:t>
            </w:r>
          </w:p>
        </w:tc>
      </w:tr>
      <w:tr w:rsidR="001A0424" w:rsidRPr="001A0424" w14:paraId="37D812B2" w14:textId="77777777" w:rsidTr="00955896">
        <w:tc>
          <w:tcPr>
            <w:tcW w:w="2500" w:type="pct"/>
          </w:tcPr>
          <w:p w14:paraId="010431BC" w14:textId="77777777" w:rsidR="002A347E" w:rsidRPr="001A0424" w:rsidRDefault="006B7C96"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第六條　行政院應成立國家人工智慧戰略特別委員會，由行政院院長召集學者專家、人工智慧相關民間團體及產業代表、政務委員、相關機關首長或代表、直轄市及縣（市）政府首長組成，協調、推動及督導全國人工智慧事務，並訂定國家人工智慧發展綱領。</w:t>
            </w:r>
          </w:p>
          <w:p w14:paraId="0843E1E1" w14:textId="61792EC5" w:rsidR="006B7C96" w:rsidRPr="001A0424" w:rsidRDefault="006B7C96" w:rsidP="002A347E">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前項委員會每年至少召開會議一次，並審議國家人工智慧發展綱領；遇突發緊急或重大事件，應召開臨時會議。</w:t>
            </w:r>
          </w:p>
          <w:p w14:paraId="336E9B26" w14:textId="6B0C9F02" w:rsidR="00AD2D59" w:rsidRPr="001A0424" w:rsidRDefault="006B7C96" w:rsidP="002A347E">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第一項委員會之幕僚作業，由國家科學及技術委員會辦理。</w:t>
            </w:r>
          </w:p>
          <w:p w14:paraId="58BDD0CA" w14:textId="2EA512D6" w:rsidR="00AD2D59" w:rsidRPr="001A0424" w:rsidRDefault="00AD2D59" w:rsidP="00711BB8">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p>
        </w:tc>
        <w:tc>
          <w:tcPr>
            <w:tcW w:w="2500" w:type="pct"/>
          </w:tcPr>
          <w:p w14:paraId="2B2654CE" w14:textId="26C101FA" w:rsidR="00802613" w:rsidRPr="00630E29" w:rsidRDefault="00802613" w:rsidP="00CB03A6">
            <w:pPr>
              <w:pStyle w:val="005"/>
              <w:numPr>
                <w:ilvl w:val="0"/>
                <w:numId w:val="16"/>
              </w:numPr>
              <w:spacing w:line="460" w:lineRule="exact"/>
              <w:ind w:leftChars="0"/>
              <w:rPr>
                <w:rFonts w:ascii="標楷體" w:hAnsi="標楷體"/>
                <w:noProof/>
                <w:color w:val="auto"/>
                <w:szCs w:val="24"/>
              </w:rPr>
            </w:pPr>
            <w:r w:rsidRPr="00630E29">
              <w:rPr>
                <w:rFonts w:ascii="標楷體" w:hAnsi="標楷體" w:hint="eastAsia"/>
                <w:noProof/>
                <w:color w:val="auto"/>
                <w:szCs w:val="24"/>
              </w:rPr>
              <w:t>考量人工智慧所涉及之層面範圍極廣，需要行政院針對跨部會議題進行規劃與協調，因此明定由行政院成立國家人工智慧戰略特別委員會，由行政院院長</w:t>
            </w:r>
            <w:r w:rsidR="008B7DEC" w:rsidRPr="00630E29">
              <w:rPr>
                <w:rFonts w:ascii="標楷體" w:hAnsi="標楷體" w:hint="eastAsia"/>
                <w:noProof/>
                <w:color w:val="auto"/>
                <w:szCs w:val="24"/>
              </w:rPr>
              <w:t>擔任召集人，</w:t>
            </w:r>
            <w:r w:rsidRPr="00630E29">
              <w:rPr>
                <w:rFonts w:ascii="標楷體" w:hAnsi="標楷體" w:hint="eastAsia"/>
                <w:noProof/>
                <w:color w:val="auto"/>
                <w:szCs w:val="24"/>
              </w:rPr>
              <w:t>召集學者專家、人工智慧相關民間團體及產業代表、政務委員、相關機關首長或代表、直轄市及縣（市）政府首長組成，協調、推動及督導全國人工智慧事務，並訂定國家人工智慧發展綱領</w:t>
            </w:r>
            <w:r w:rsidR="00FD5CB2" w:rsidRPr="00630E29">
              <w:rPr>
                <w:rFonts w:ascii="標楷體" w:hAnsi="標楷體"/>
                <w:color w:val="auto"/>
                <w:szCs w:val="24"/>
              </w:rPr>
              <w:t>，</w:t>
            </w:r>
            <w:proofErr w:type="gramStart"/>
            <w:r w:rsidR="00FD5CB2" w:rsidRPr="00630E29">
              <w:rPr>
                <w:rFonts w:ascii="標楷體" w:hAnsi="標楷體"/>
                <w:color w:val="auto"/>
                <w:szCs w:val="24"/>
              </w:rPr>
              <w:t>爰</w:t>
            </w:r>
            <w:proofErr w:type="gramEnd"/>
            <w:r w:rsidR="00FD5CB2" w:rsidRPr="00630E29">
              <w:rPr>
                <w:rFonts w:ascii="標楷體" w:hAnsi="標楷體"/>
                <w:color w:val="auto"/>
                <w:szCs w:val="24"/>
              </w:rPr>
              <w:t>為第</w:t>
            </w:r>
            <w:r w:rsidR="00FD5CB2" w:rsidRPr="00630E29">
              <w:rPr>
                <w:rFonts w:ascii="標楷體" w:hAnsi="標楷體" w:hint="eastAsia"/>
                <w:color w:val="auto"/>
                <w:szCs w:val="24"/>
              </w:rPr>
              <w:t>一</w:t>
            </w:r>
            <w:r w:rsidR="00FD5CB2" w:rsidRPr="00630E29">
              <w:rPr>
                <w:rFonts w:ascii="標楷體" w:hAnsi="標楷體"/>
                <w:color w:val="auto"/>
                <w:szCs w:val="24"/>
              </w:rPr>
              <w:t>項規定</w:t>
            </w:r>
            <w:r w:rsidRPr="00630E29">
              <w:rPr>
                <w:rFonts w:ascii="標楷體" w:hAnsi="標楷體" w:hint="eastAsia"/>
                <w:noProof/>
                <w:color w:val="auto"/>
                <w:szCs w:val="24"/>
              </w:rPr>
              <w:t>。</w:t>
            </w:r>
          </w:p>
          <w:p w14:paraId="78902957" w14:textId="6B67A5BF" w:rsidR="00802613" w:rsidRPr="00630E29" w:rsidRDefault="00FD5CB2" w:rsidP="00CB03A6">
            <w:pPr>
              <w:pStyle w:val="005"/>
              <w:numPr>
                <w:ilvl w:val="0"/>
                <w:numId w:val="16"/>
              </w:numPr>
              <w:spacing w:line="460" w:lineRule="exact"/>
              <w:ind w:leftChars="0"/>
              <w:rPr>
                <w:rFonts w:ascii="標楷體" w:hAnsi="標楷體"/>
                <w:noProof/>
                <w:color w:val="auto"/>
                <w:szCs w:val="24"/>
              </w:rPr>
            </w:pPr>
            <w:r w:rsidRPr="00630E29">
              <w:rPr>
                <w:rFonts w:ascii="標楷體" w:hAnsi="標楷體"/>
                <w:color w:val="auto"/>
                <w:szCs w:val="24"/>
              </w:rPr>
              <w:t>第</w:t>
            </w:r>
            <w:r w:rsidRPr="00630E29">
              <w:rPr>
                <w:rFonts w:ascii="標楷體" w:hAnsi="標楷體" w:hint="eastAsia"/>
                <w:color w:val="auto"/>
                <w:szCs w:val="24"/>
              </w:rPr>
              <w:t>二</w:t>
            </w:r>
            <w:r w:rsidRPr="00630E29">
              <w:rPr>
                <w:rFonts w:ascii="標楷體" w:hAnsi="標楷體"/>
                <w:color w:val="auto"/>
                <w:szCs w:val="24"/>
              </w:rPr>
              <w:t>項</w:t>
            </w:r>
            <w:r w:rsidR="00802613" w:rsidRPr="00630E29">
              <w:rPr>
                <w:rFonts w:ascii="標楷體" w:hAnsi="標楷體" w:hint="eastAsia"/>
                <w:noProof/>
                <w:color w:val="auto"/>
                <w:szCs w:val="24"/>
              </w:rPr>
              <w:t>明定國家人工智慧戰略特別委員會每年至少召開會議一次，並審議國家人工智慧發展綱領；遇突發緊急或重大事件，應召開臨時會議。</w:t>
            </w:r>
          </w:p>
          <w:p w14:paraId="534B39DE" w14:textId="17875BEE" w:rsidR="00AD2D59" w:rsidRPr="00630E29" w:rsidRDefault="00FD5CB2" w:rsidP="00CB03A6">
            <w:pPr>
              <w:pStyle w:val="005"/>
              <w:numPr>
                <w:ilvl w:val="0"/>
                <w:numId w:val="16"/>
              </w:numPr>
              <w:spacing w:beforeLines="0" w:before="0" w:line="460" w:lineRule="exact"/>
              <w:ind w:leftChars="0"/>
              <w:rPr>
                <w:rFonts w:ascii="標楷體" w:hAnsi="標楷體"/>
                <w:noProof/>
                <w:color w:val="auto"/>
                <w:szCs w:val="24"/>
              </w:rPr>
            </w:pPr>
            <w:r w:rsidRPr="00630E29">
              <w:rPr>
                <w:rFonts w:ascii="標楷體" w:hAnsi="標楷體"/>
                <w:color w:val="auto"/>
                <w:szCs w:val="24"/>
              </w:rPr>
              <w:t>第</w:t>
            </w:r>
            <w:r w:rsidRPr="00630E29">
              <w:rPr>
                <w:rFonts w:ascii="標楷體" w:hAnsi="標楷體" w:hint="eastAsia"/>
                <w:color w:val="auto"/>
                <w:szCs w:val="24"/>
              </w:rPr>
              <w:t>三</w:t>
            </w:r>
            <w:r w:rsidRPr="00630E29">
              <w:rPr>
                <w:rFonts w:ascii="標楷體" w:hAnsi="標楷體"/>
                <w:color w:val="auto"/>
                <w:szCs w:val="24"/>
              </w:rPr>
              <w:t>項定</w:t>
            </w:r>
            <w:r w:rsidR="00657D5D" w:rsidRPr="00630E29">
              <w:rPr>
                <w:rFonts w:ascii="標楷體" w:hAnsi="標楷體" w:hint="eastAsia"/>
                <w:color w:val="auto"/>
                <w:szCs w:val="24"/>
              </w:rPr>
              <w:t>明</w:t>
            </w:r>
            <w:r w:rsidR="00802613" w:rsidRPr="00630E29">
              <w:rPr>
                <w:rFonts w:ascii="標楷體" w:hAnsi="標楷體" w:hint="eastAsia"/>
                <w:noProof/>
                <w:color w:val="auto"/>
                <w:szCs w:val="24"/>
              </w:rPr>
              <w:t>國家人工智慧戰略特別委員會之幕僚作業由國家科學及技術委員會辦理之。</w:t>
            </w:r>
          </w:p>
        </w:tc>
      </w:tr>
      <w:tr w:rsidR="001A0424" w:rsidRPr="001A0424" w14:paraId="10E30224" w14:textId="77777777" w:rsidTr="00955896">
        <w:tc>
          <w:tcPr>
            <w:tcW w:w="2500" w:type="pct"/>
          </w:tcPr>
          <w:p w14:paraId="75975AA4" w14:textId="075024B1" w:rsidR="002A2D1D" w:rsidRPr="001A0424" w:rsidRDefault="002A347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第七條　為提升國民對於人工智慧之知識與技能，政府應持續推動各級學校、產業、團體、社會及公務機關（構）之人工智慧與倫理教育，並厚植國民之數位素養。</w:t>
            </w:r>
          </w:p>
        </w:tc>
        <w:tc>
          <w:tcPr>
            <w:tcW w:w="2500" w:type="pct"/>
          </w:tcPr>
          <w:p w14:paraId="643BB849" w14:textId="62949AEA" w:rsidR="002A2D1D" w:rsidRPr="001A0424" w:rsidRDefault="002A2D1D" w:rsidP="00711BB8">
            <w:pPr>
              <w:kinsoku w:val="0"/>
              <w:overflowPunct w:val="0"/>
              <w:spacing w:line="460" w:lineRule="exact"/>
              <w:ind w:leftChars="50" w:left="110" w:rightChars="50" w:right="110"/>
              <w:jc w:val="left"/>
              <w:textAlignment w:val="center"/>
              <w:rPr>
                <w:rFonts w:ascii="標楷體" w:eastAsia="標楷體" w:hAnsi="標楷體"/>
                <w:noProof/>
                <w:sz w:val="24"/>
              </w:rPr>
            </w:pPr>
            <w:r w:rsidRPr="001A0424">
              <w:rPr>
                <w:rFonts w:ascii="標楷體" w:eastAsia="標楷體" w:hAnsi="標楷體"/>
                <w:sz w:val="24"/>
              </w:rPr>
              <w:t>參考科學技術基本法第二十二條，定明政府應推動各級學校、產業、社會及公務機關</w:t>
            </w:r>
            <w:r w:rsidRPr="001A0424">
              <w:rPr>
                <w:rFonts w:ascii="標楷體" w:eastAsia="標楷體" w:hAnsi="標楷體" w:hint="eastAsia"/>
                <w:sz w:val="24"/>
              </w:rPr>
              <w:t>（</w:t>
            </w:r>
            <w:r w:rsidRPr="001A0424">
              <w:rPr>
                <w:rFonts w:ascii="標楷體" w:eastAsia="標楷體" w:hAnsi="標楷體"/>
                <w:sz w:val="24"/>
              </w:rPr>
              <w:t>構</w:t>
            </w:r>
            <w:r w:rsidRPr="001A0424">
              <w:rPr>
                <w:rFonts w:ascii="標楷體" w:eastAsia="標楷體" w:hAnsi="標楷體" w:hint="eastAsia"/>
                <w:sz w:val="24"/>
              </w:rPr>
              <w:t>）</w:t>
            </w:r>
            <w:r w:rsidRPr="001A0424">
              <w:rPr>
                <w:rFonts w:ascii="標楷體" w:eastAsia="標楷體" w:hAnsi="標楷體"/>
                <w:sz w:val="24"/>
              </w:rPr>
              <w:t>之人工智慧教育，以</w:t>
            </w:r>
            <w:r w:rsidR="00123F6A" w:rsidRPr="001A0424">
              <w:rPr>
                <w:rFonts w:ascii="標楷體" w:eastAsia="標楷體" w:hAnsi="標楷體" w:hint="eastAsia"/>
                <w:sz w:val="24"/>
              </w:rPr>
              <w:t>提升國民對於人工智慧之知識與技能，並厚植國民之數位素養</w:t>
            </w:r>
            <w:r w:rsidRPr="001A0424">
              <w:rPr>
                <w:rFonts w:ascii="標楷體" w:eastAsia="標楷體" w:hAnsi="標楷體"/>
                <w:sz w:val="24"/>
              </w:rPr>
              <w:t>。</w:t>
            </w:r>
          </w:p>
        </w:tc>
      </w:tr>
      <w:tr w:rsidR="001A0424" w:rsidRPr="001A0424" w14:paraId="345882CD" w14:textId="77777777" w:rsidTr="00955896">
        <w:tc>
          <w:tcPr>
            <w:tcW w:w="2500" w:type="pct"/>
          </w:tcPr>
          <w:p w14:paraId="42808043" w14:textId="55AC34DB" w:rsidR="002A2D1D" w:rsidRPr="001A0424" w:rsidRDefault="002A347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第八條　政府應落實人工智慧發展政策，並鼓勵產官學界，積極推動人才及技術之跨域合作、交流與基礎設施之建立。</w:t>
            </w:r>
          </w:p>
        </w:tc>
        <w:tc>
          <w:tcPr>
            <w:tcW w:w="2500" w:type="pct"/>
          </w:tcPr>
          <w:p w14:paraId="44D2F2AA" w14:textId="30084FED" w:rsidR="00251706" w:rsidRPr="001A0424" w:rsidRDefault="00251706" w:rsidP="00CB03A6">
            <w:pPr>
              <w:pStyle w:val="005"/>
              <w:numPr>
                <w:ilvl w:val="0"/>
                <w:numId w:val="17"/>
              </w:numPr>
              <w:spacing w:beforeLines="0" w:before="0" w:line="460" w:lineRule="exact"/>
              <w:ind w:leftChars="0"/>
              <w:rPr>
                <w:rFonts w:ascii="標楷體" w:hAnsi="標楷體"/>
                <w:noProof/>
                <w:color w:val="auto"/>
                <w:szCs w:val="24"/>
              </w:rPr>
            </w:pPr>
            <w:r w:rsidRPr="001A0424">
              <w:rPr>
                <w:rFonts w:ascii="標楷體" w:hAnsi="標楷體" w:hint="eastAsia"/>
                <w:noProof/>
                <w:color w:val="auto"/>
                <w:szCs w:val="24"/>
              </w:rPr>
              <w:t>人工智慧發展政策在於促進人工智慧研發創新、重視人工智慧基本教育、培育人工智慧專業人才、推動人工智慧產業發展、深化人工智慧產學合作、鼓勵人工智慧發展</w:t>
            </w:r>
            <w:r w:rsidR="002600D6" w:rsidRPr="001A0424">
              <w:rPr>
                <w:rFonts w:ascii="標楷體" w:hAnsi="標楷體" w:hint="eastAsia"/>
                <w:noProof/>
                <w:color w:val="auto"/>
                <w:szCs w:val="24"/>
              </w:rPr>
              <w:t>相關</w:t>
            </w:r>
            <w:r w:rsidRPr="001A0424">
              <w:rPr>
                <w:rFonts w:ascii="標楷體" w:hAnsi="標楷體" w:hint="eastAsia"/>
                <w:noProof/>
                <w:color w:val="auto"/>
                <w:szCs w:val="24"/>
              </w:rPr>
              <w:t>投資。</w:t>
            </w:r>
          </w:p>
          <w:p w14:paraId="5BEF6A7E" w14:textId="1912D687" w:rsidR="002A2D1D" w:rsidRPr="001A0424" w:rsidRDefault="00251706" w:rsidP="00CB03A6">
            <w:pPr>
              <w:pStyle w:val="005"/>
              <w:numPr>
                <w:ilvl w:val="0"/>
                <w:numId w:val="17"/>
              </w:numPr>
              <w:spacing w:beforeLines="0" w:before="0" w:line="460" w:lineRule="exact"/>
              <w:ind w:leftChars="0"/>
              <w:rPr>
                <w:rFonts w:ascii="標楷體" w:hAnsi="標楷體"/>
                <w:noProof/>
                <w:color w:val="auto"/>
                <w:szCs w:val="24"/>
              </w:rPr>
            </w:pPr>
            <w:r w:rsidRPr="001A0424">
              <w:rPr>
                <w:rFonts w:ascii="標楷體" w:hAnsi="標楷體" w:hint="eastAsia"/>
                <w:noProof/>
                <w:color w:val="auto"/>
                <w:szCs w:val="24"/>
              </w:rPr>
              <w:t>政府應鼓勵有利於人工智慧發展之基礎</w:t>
            </w:r>
            <w:r w:rsidRPr="001A0424">
              <w:rPr>
                <w:rFonts w:ascii="標楷體" w:hAnsi="標楷體" w:hint="eastAsia"/>
                <w:noProof/>
                <w:color w:val="auto"/>
                <w:szCs w:val="24"/>
              </w:rPr>
              <w:lastRenderedPageBreak/>
              <w:t>設施，如建</w:t>
            </w:r>
            <w:r w:rsidR="002600D6" w:rsidRPr="001A0424">
              <w:rPr>
                <w:rFonts w:ascii="標楷體" w:hAnsi="標楷體" w:hint="eastAsia"/>
                <w:noProof/>
                <w:color w:val="auto"/>
                <w:szCs w:val="24"/>
              </w:rPr>
              <w:t>置</w:t>
            </w:r>
            <w:r w:rsidRPr="001A0424">
              <w:rPr>
                <w:rFonts w:ascii="標楷體" w:hAnsi="標楷體" w:hint="eastAsia"/>
                <w:noProof/>
                <w:color w:val="auto"/>
                <w:szCs w:val="24"/>
              </w:rPr>
              <w:t>資料中心、能源設備等。</w:t>
            </w:r>
          </w:p>
        </w:tc>
      </w:tr>
      <w:tr w:rsidR="001A0424" w:rsidRPr="001A0424" w14:paraId="03A6017F" w14:textId="77777777" w:rsidTr="00955896">
        <w:tc>
          <w:tcPr>
            <w:tcW w:w="2500" w:type="pct"/>
          </w:tcPr>
          <w:p w14:paraId="6F8114C8" w14:textId="7FC1EF46" w:rsidR="002A2D1D" w:rsidRPr="001A0424" w:rsidRDefault="002A347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第九條　政府應於財政能力範圍內，寬列預算，採取必要措施，持續確保經費符合推行人工智慧政策發展所需。</w:t>
            </w:r>
          </w:p>
        </w:tc>
        <w:tc>
          <w:tcPr>
            <w:tcW w:w="2500" w:type="pct"/>
          </w:tcPr>
          <w:p w14:paraId="2E7ED811" w14:textId="307D5B7D" w:rsidR="002A2D1D" w:rsidRPr="001A0424" w:rsidRDefault="008D363E" w:rsidP="00711BB8">
            <w:pPr>
              <w:kinsoku w:val="0"/>
              <w:overflowPunct w:val="0"/>
              <w:spacing w:line="460" w:lineRule="exact"/>
              <w:ind w:leftChars="50" w:left="11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為促進我國人工智慧蓬勃發展，且相關政策均得以落實，各級政府應</w:t>
            </w:r>
            <w:r w:rsidR="005E736A" w:rsidRPr="001A0424">
              <w:rPr>
                <w:rFonts w:ascii="標楷體" w:eastAsia="標楷體" w:hAnsi="標楷體" w:hint="eastAsia"/>
                <w:noProof/>
                <w:sz w:val="24"/>
              </w:rPr>
              <w:t>寬</w:t>
            </w:r>
            <w:r w:rsidRPr="001A0424">
              <w:rPr>
                <w:rFonts w:ascii="標楷體" w:eastAsia="標楷體" w:hAnsi="標楷體" w:hint="eastAsia"/>
                <w:noProof/>
                <w:sz w:val="24"/>
              </w:rPr>
              <w:t>列預算，並依照</w:t>
            </w:r>
            <w:r w:rsidR="002600D6" w:rsidRPr="001A0424">
              <w:rPr>
                <w:rFonts w:ascii="標楷體" w:eastAsia="標楷體" w:hAnsi="標楷體" w:hint="eastAsia"/>
                <w:noProof/>
                <w:sz w:val="24"/>
              </w:rPr>
              <w:t>推動</w:t>
            </w:r>
            <w:r w:rsidRPr="001A0424">
              <w:rPr>
                <w:rFonts w:ascii="標楷體" w:eastAsia="標楷體" w:hAnsi="標楷體" w:hint="eastAsia"/>
                <w:noProof/>
                <w:sz w:val="24"/>
              </w:rPr>
              <w:t>策略調整預算編列，以確保我國之人工智慧政策具有充足且穩定的資源投入。</w:t>
            </w:r>
          </w:p>
        </w:tc>
      </w:tr>
      <w:tr w:rsidR="001A0424" w:rsidRPr="001A0424" w14:paraId="280A3CDF" w14:textId="77777777" w:rsidTr="00955896">
        <w:tc>
          <w:tcPr>
            <w:tcW w:w="2500" w:type="pct"/>
          </w:tcPr>
          <w:p w14:paraId="1EFE725D" w14:textId="2A0166CE" w:rsidR="002A2D1D" w:rsidRPr="001A0424" w:rsidRDefault="002A347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第十條　政府應積極推動人工智慧研發、應用及基礎建設，妥善規劃資源整體配置，並辦理人工智慧相關產業之補助、委託、出資、投資、獎勵、輔導，或提供租稅、金融等財政優惠措施，並應設置年度執行成效報告制度，定期對外公布相關成果與評估意見，以作為政策持續推動與資源調整之依據。</w:t>
            </w:r>
          </w:p>
        </w:tc>
        <w:tc>
          <w:tcPr>
            <w:tcW w:w="2500" w:type="pct"/>
          </w:tcPr>
          <w:p w14:paraId="5F8587F5" w14:textId="25D85552" w:rsidR="002260BF" w:rsidRPr="001A0424" w:rsidRDefault="00834F22" w:rsidP="00955896">
            <w:pPr>
              <w:kinsoku w:val="0"/>
              <w:overflowPunct w:val="0"/>
              <w:spacing w:line="460" w:lineRule="exact"/>
              <w:ind w:leftChars="50" w:left="11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人工智慧研發與應用涉及領域甚廣，其整體資源規劃，應由政府各機關</w:t>
            </w:r>
            <w:r w:rsidR="004A6601" w:rsidRPr="001A0424">
              <w:rPr>
                <w:rFonts w:ascii="標楷體" w:eastAsia="標楷體" w:hAnsi="標楷體" w:hint="eastAsia"/>
                <w:noProof/>
                <w:sz w:val="24"/>
              </w:rPr>
              <w:t>依</w:t>
            </w:r>
            <w:r w:rsidR="004A6601" w:rsidRPr="00630E29">
              <w:rPr>
                <w:rFonts w:ascii="標楷體" w:eastAsia="標楷體" w:hAnsi="標楷體" w:hint="eastAsia"/>
                <w:noProof/>
                <w:sz w:val="24"/>
              </w:rPr>
              <w:t>照國家人工智慧發展綱領之規劃，按</w:t>
            </w:r>
            <w:r w:rsidRPr="001A0424">
              <w:rPr>
                <w:rFonts w:ascii="標楷體" w:eastAsia="標楷體" w:hAnsi="標楷體" w:hint="eastAsia"/>
                <w:noProof/>
                <w:sz w:val="24"/>
              </w:rPr>
              <w:t>其業務職掌負責辦理，爰參考產業創新條例第九條及科學技術基本法第六條，定明政府應推動人工智慧研發、應用及基礎設施，及可運用之推動方式。</w:t>
            </w:r>
            <w:r w:rsidR="002E64B2" w:rsidRPr="001A0424">
              <w:rPr>
                <w:rFonts w:ascii="標楷體" w:eastAsia="標楷體" w:hAnsi="標楷體" w:hint="eastAsia"/>
                <w:noProof/>
                <w:sz w:val="24"/>
              </w:rPr>
              <w:t>中央及地方</w:t>
            </w:r>
            <w:r w:rsidR="00955896" w:rsidRPr="001A0424">
              <w:rPr>
                <w:rFonts w:ascii="標楷體" w:eastAsia="標楷體" w:hAnsi="標楷體" w:hint="eastAsia"/>
                <w:noProof/>
                <w:sz w:val="24"/>
              </w:rPr>
              <w:t>各機關並應設置或納入既有成效檢討制度，定期公布相關成果與評估意見，作為政策推動與調整之依據。</w:t>
            </w:r>
          </w:p>
        </w:tc>
      </w:tr>
      <w:tr w:rsidR="001A0424" w:rsidRPr="001A0424" w14:paraId="43CF9EBF" w14:textId="77777777" w:rsidTr="00955896">
        <w:tc>
          <w:tcPr>
            <w:tcW w:w="2500" w:type="pct"/>
          </w:tcPr>
          <w:p w14:paraId="1BF336E0" w14:textId="77777777" w:rsidR="002A347E" w:rsidRPr="001A0424" w:rsidRDefault="002A347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第十一條　政府應於人工智慧開發、訓練、測試及驗證新興技術運作之影響時，提供合理使用、扶持及補助措施，並完善人工智慧研發及應用之法規。相關法規之解釋與適用，如與其他法規扞格，在符合本法第四條基本原則之前提下，以促進新技術與服務之提供為優先原則。</w:t>
            </w:r>
          </w:p>
          <w:p w14:paraId="27A520F8" w14:textId="247447CD" w:rsidR="002A2D1D" w:rsidRPr="001A0424" w:rsidRDefault="002A347E" w:rsidP="002A347E">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為促進人工智慧技術創新及永續發展，各目的事業主管機關得針對人工智慧創新產品或服務，建立或完備人工智慧研發及應用服務之創新實驗環境。</w:t>
            </w:r>
          </w:p>
        </w:tc>
        <w:tc>
          <w:tcPr>
            <w:tcW w:w="2500" w:type="pct"/>
          </w:tcPr>
          <w:p w14:paraId="03EF9861" w14:textId="41CE0712" w:rsidR="002A2D1D" w:rsidRPr="001A0424" w:rsidRDefault="004A14E1" w:rsidP="00CB03A6">
            <w:pPr>
              <w:pStyle w:val="005"/>
              <w:numPr>
                <w:ilvl w:val="0"/>
                <w:numId w:val="11"/>
              </w:numPr>
              <w:spacing w:beforeLines="0" w:before="0" w:line="460" w:lineRule="exact"/>
              <w:ind w:leftChars="0"/>
              <w:rPr>
                <w:rFonts w:ascii="標楷體" w:hAnsi="標楷體"/>
                <w:color w:val="auto"/>
                <w:szCs w:val="24"/>
              </w:rPr>
            </w:pPr>
            <w:r w:rsidRPr="001A0424">
              <w:rPr>
                <w:rFonts w:ascii="標楷體" w:hAnsi="標楷體" w:hint="eastAsia"/>
                <w:color w:val="auto"/>
                <w:szCs w:val="24"/>
              </w:rPr>
              <w:t>人工智慧之研發，無法避免與傳統法令發生法規範衝突。舉凡訓練資料之合理利用、研發資金之補助、人工智慧產業之扶持、研發責任之歸責範圍等，於符合本法第四條基本原則之情</w:t>
            </w:r>
            <w:r w:rsidR="00612D67" w:rsidRPr="001A0424">
              <w:rPr>
                <w:rFonts w:ascii="標楷體" w:hAnsi="標楷體" w:hint="eastAsia"/>
                <w:color w:val="auto"/>
                <w:szCs w:val="24"/>
              </w:rPr>
              <w:t>形</w:t>
            </w:r>
            <w:r w:rsidRPr="001A0424">
              <w:rPr>
                <w:rFonts w:ascii="標楷體" w:hAnsi="標楷體" w:hint="eastAsia"/>
                <w:color w:val="auto"/>
                <w:szCs w:val="24"/>
              </w:rPr>
              <w:t>下，國家應</w:t>
            </w:r>
            <w:r w:rsidR="00445EE6" w:rsidRPr="001A0424">
              <w:rPr>
                <w:rFonts w:ascii="標楷體" w:hAnsi="標楷體" w:hint="eastAsia"/>
                <w:noProof/>
                <w:color w:val="auto"/>
              </w:rPr>
              <w:t>提供合理使用、扶持及補助措施</w:t>
            </w:r>
            <w:r w:rsidRPr="001A0424">
              <w:rPr>
                <w:rFonts w:ascii="標楷體" w:hAnsi="標楷體" w:hint="eastAsia"/>
                <w:color w:val="auto"/>
                <w:szCs w:val="24"/>
              </w:rPr>
              <w:t>，以利新興技術與服務之發展</w:t>
            </w:r>
            <w:r w:rsidR="00F03215" w:rsidRPr="001A0424">
              <w:rPr>
                <w:rFonts w:ascii="標楷體" w:hAnsi="標楷體"/>
                <w:color w:val="auto"/>
                <w:szCs w:val="24"/>
              </w:rPr>
              <w:t>，</w:t>
            </w:r>
            <w:proofErr w:type="gramStart"/>
            <w:r w:rsidR="00F03215" w:rsidRPr="001A0424">
              <w:rPr>
                <w:rFonts w:ascii="標楷體" w:hAnsi="標楷體"/>
                <w:color w:val="auto"/>
                <w:szCs w:val="24"/>
              </w:rPr>
              <w:t>爰</w:t>
            </w:r>
            <w:proofErr w:type="gramEnd"/>
            <w:r w:rsidR="00F03215" w:rsidRPr="001A0424">
              <w:rPr>
                <w:rFonts w:ascii="標楷體" w:hAnsi="標楷體"/>
                <w:color w:val="auto"/>
                <w:szCs w:val="24"/>
              </w:rPr>
              <w:t>為第</w:t>
            </w:r>
            <w:r w:rsidR="00F03215" w:rsidRPr="001A0424">
              <w:rPr>
                <w:rFonts w:ascii="標楷體" w:hAnsi="標楷體" w:hint="eastAsia"/>
                <w:color w:val="auto"/>
                <w:szCs w:val="24"/>
              </w:rPr>
              <w:t>一</w:t>
            </w:r>
            <w:r w:rsidR="00F03215" w:rsidRPr="001A0424">
              <w:rPr>
                <w:rFonts w:ascii="標楷體" w:hAnsi="標楷體"/>
                <w:color w:val="auto"/>
                <w:szCs w:val="24"/>
              </w:rPr>
              <w:t>項規定</w:t>
            </w:r>
            <w:r w:rsidRPr="001A0424">
              <w:rPr>
                <w:rFonts w:ascii="標楷體" w:hAnsi="標楷體" w:hint="eastAsia"/>
                <w:color w:val="auto"/>
                <w:szCs w:val="24"/>
              </w:rPr>
              <w:t>。</w:t>
            </w:r>
          </w:p>
          <w:p w14:paraId="22031E2F" w14:textId="41D2AFD9" w:rsidR="00AB1670" w:rsidRPr="001A0424" w:rsidRDefault="00F03215" w:rsidP="00CB03A6">
            <w:pPr>
              <w:pStyle w:val="005"/>
              <w:numPr>
                <w:ilvl w:val="0"/>
                <w:numId w:val="11"/>
              </w:numPr>
              <w:spacing w:beforeLines="0" w:before="0" w:line="460" w:lineRule="exact"/>
              <w:ind w:leftChars="0"/>
              <w:rPr>
                <w:rFonts w:ascii="標楷體" w:hAnsi="標楷體"/>
                <w:noProof/>
                <w:color w:val="auto"/>
                <w:szCs w:val="24"/>
              </w:rPr>
            </w:pPr>
            <w:r w:rsidRPr="001A0424">
              <w:rPr>
                <w:rFonts w:ascii="標楷體" w:hAnsi="標楷體"/>
                <w:color w:val="auto"/>
                <w:szCs w:val="24"/>
              </w:rPr>
              <w:t>第</w:t>
            </w:r>
            <w:r w:rsidRPr="001A0424">
              <w:rPr>
                <w:rFonts w:ascii="標楷體" w:hAnsi="標楷體" w:hint="eastAsia"/>
                <w:color w:val="auto"/>
                <w:szCs w:val="24"/>
              </w:rPr>
              <w:t>二</w:t>
            </w:r>
            <w:r w:rsidRPr="001A0424">
              <w:rPr>
                <w:rFonts w:ascii="標楷體" w:hAnsi="標楷體"/>
                <w:color w:val="auto"/>
                <w:szCs w:val="24"/>
              </w:rPr>
              <w:t>項</w:t>
            </w:r>
            <w:r w:rsidR="00AB1670" w:rsidRPr="001A0424">
              <w:rPr>
                <w:rFonts w:ascii="標楷體" w:hAnsi="標楷體"/>
                <w:color w:val="auto"/>
                <w:szCs w:val="24"/>
              </w:rPr>
              <w:t>定明各目的事業主管機關得建立或完備有關人工智慧研發</w:t>
            </w:r>
            <w:r w:rsidR="00AB1670" w:rsidRPr="001A0424">
              <w:rPr>
                <w:rFonts w:ascii="標楷體" w:hAnsi="標楷體" w:hint="eastAsia"/>
                <w:color w:val="auto"/>
                <w:szCs w:val="24"/>
              </w:rPr>
              <w:t>及</w:t>
            </w:r>
            <w:r w:rsidR="00AB1670" w:rsidRPr="001A0424">
              <w:rPr>
                <w:rFonts w:ascii="標楷體" w:hAnsi="標楷體"/>
                <w:color w:val="auto"/>
                <w:szCs w:val="24"/>
              </w:rPr>
              <w:t>應用</w:t>
            </w:r>
            <w:r w:rsidR="00AB1670" w:rsidRPr="001A0424">
              <w:rPr>
                <w:rFonts w:ascii="標楷體" w:hAnsi="標楷體" w:hint="eastAsia"/>
                <w:color w:val="auto"/>
                <w:szCs w:val="24"/>
              </w:rPr>
              <w:t>服務</w:t>
            </w:r>
            <w:r w:rsidR="00AB1670" w:rsidRPr="001A0424">
              <w:rPr>
                <w:rFonts w:ascii="標楷體" w:hAnsi="標楷體"/>
                <w:color w:val="auto"/>
                <w:szCs w:val="24"/>
              </w:rPr>
              <w:t>之創新實驗環境，進一步使人民受益於人工智慧創新科技。</w:t>
            </w:r>
          </w:p>
        </w:tc>
      </w:tr>
      <w:tr w:rsidR="001A0424" w:rsidRPr="001A0424" w14:paraId="3A640109" w14:textId="77777777" w:rsidTr="00955896">
        <w:tc>
          <w:tcPr>
            <w:tcW w:w="2500" w:type="pct"/>
          </w:tcPr>
          <w:p w14:paraId="4E456556" w14:textId="28EB5B0E" w:rsidR="002A2D1D" w:rsidRPr="001A0424" w:rsidRDefault="00B36F0B"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第十二條　政府應致力推動人工智慧相關</w:t>
            </w:r>
            <w:r w:rsidRPr="001A0424">
              <w:rPr>
                <w:rFonts w:ascii="標楷體" w:eastAsia="標楷體" w:hAnsi="標楷體" w:hint="eastAsia"/>
                <w:noProof/>
                <w:sz w:val="24"/>
              </w:rPr>
              <w:lastRenderedPageBreak/>
              <w:t>之國際合作；並基於公私協力原則，積極與民間共同推動人工智慧之創新運用。</w:t>
            </w:r>
          </w:p>
        </w:tc>
        <w:tc>
          <w:tcPr>
            <w:tcW w:w="2500" w:type="pct"/>
          </w:tcPr>
          <w:p w14:paraId="03E45876" w14:textId="77777777" w:rsidR="002A2D1D" w:rsidRPr="001A0424" w:rsidRDefault="003B2071" w:rsidP="00CB03A6">
            <w:pPr>
              <w:pStyle w:val="a9"/>
              <w:numPr>
                <w:ilvl w:val="0"/>
                <w:numId w:val="18"/>
              </w:numPr>
              <w:kinsoku w:val="0"/>
              <w:overflowPunct w:val="0"/>
              <w:spacing w:line="460" w:lineRule="exact"/>
              <w:ind w:leftChars="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ab/>
              <w:t>參考科學技術基本法第二十一條，定</w:t>
            </w:r>
            <w:r w:rsidRPr="001A0424">
              <w:rPr>
                <w:rFonts w:ascii="標楷體" w:eastAsia="標楷體" w:hAnsi="標楷體" w:hint="eastAsia"/>
                <w:noProof/>
                <w:sz w:val="24"/>
              </w:rPr>
              <w:lastRenderedPageBreak/>
              <w:t>明政府應積極推動人工智慧國際合作、接軌國際，並參與國際共同開發及研究</w:t>
            </w:r>
            <w:r w:rsidR="00584CAE" w:rsidRPr="001A0424">
              <w:rPr>
                <w:rFonts w:ascii="標楷體" w:eastAsia="標楷體" w:hAnsi="標楷體" w:hint="eastAsia"/>
                <w:noProof/>
                <w:sz w:val="24"/>
              </w:rPr>
              <w:t>；並</w:t>
            </w:r>
            <w:r w:rsidR="00584CAE" w:rsidRPr="001A0424">
              <w:rPr>
                <w:rFonts w:ascii="標楷體" w:eastAsia="標楷體" w:hAnsi="標楷體" w:hint="eastAsia"/>
                <w:noProof/>
                <w:sz w:val="24"/>
              </w:rPr>
              <w:tab/>
              <w:t>考量人工智慧應用與發展事務涵蓋範圍廣泛，故於定明政府得與民間合作推動人工智慧創新運用。</w:t>
            </w:r>
          </w:p>
          <w:p w14:paraId="048D9EDA" w14:textId="623CF38D" w:rsidR="00192E37" w:rsidRPr="00630E29" w:rsidRDefault="00192E37" w:rsidP="00CB03A6">
            <w:pPr>
              <w:pStyle w:val="a9"/>
              <w:numPr>
                <w:ilvl w:val="0"/>
                <w:numId w:val="18"/>
              </w:numPr>
              <w:kinsoku w:val="0"/>
              <w:overflowPunct w:val="0"/>
              <w:spacing w:line="460" w:lineRule="exact"/>
              <w:ind w:leftChars="0" w:rightChars="50" w:right="110"/>
              <w:jc w:val="left"/>
              <w:textAlignment w:val="center"/>
              <w:rPr>
                <w:rFonts w:ascii="標楷體" w:eastAsia="標楷體" w:hAnsi="標楷體"/>
                <w:noProof/>
                <w:sz w:val="24"/>
              </w:rPr>
            </w:pPr>
            <w:r w:rsidRPr="00630E29">
              <w:rPr>
                <w:rFonts w:ascii="標楷體" w:eastAsia="標楷體" w:hAnsi="標楷體" w:hint="eastAsia"/>
                <w:noProof/>
                <w:sz w:val="24"/>
              </w:rPr>
              <w:t>各級主管機關應建立公開徵選、合作審查與透明報告機制，確保合作案之公平性與公共利益，並鼓勵中小企業、新創團隊、社會創新組織等多元主體參與，提升全民創新能量。</w:t>
            </w:r>
          </w:p>
        </w:tc>
      </w:tr>
      <w:tr w:rsidR="001A0424" w:rsidRPr="001A0424" w14:paraId="56B81769" w14:textId="77777777" w:rsidTr="00955896">
        <w:tc>
          <w:tcPr>
            <w:tcW w:w="2500" w:type="pct"/>
          </w:tcPr>
          <w:p w14:paraId="4BDF535F" w14:textId="77777777" w:rsidR="00B36F0B" w:rsidRPr="001A0424" w:rsidRDefault="00B36F0B" w:rsidP="00B36F0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第十三條　政府應建立資料開放、共享及再利用機制，以提升人工智慧使用資料之可利用性，並定期檢視與調整相關法令及規範。</w:t>
            </w:r>
          </w:p>
          <w:p w14:paraId="52D7F288" w14:textId="115A2F90" w:rsidR="00A83393" w:rsidRPr="001A0424" w:rsidRDefault="00B36F0B" w:rsidP="00B36F0B">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政府應致力提升我國人工智慧使用資料之品質與數量，確保訓練及產出結果足以展現國家多元文化價值與維護智慧財產權。</w:t>
            </w:r>
          </w:p>
        </w:tc>
        <w:tc>
          <w:tcPr>
            <w:tcW w:w="2500" w:type="pct"/>
          </w:tcPr>
          <w:p w14:paraId="3FBC16F6" w14:textId="5D35EF54" w:rsidR="00192E37" w:rsidRPr="00630E29" w:rsidRDefault="00192E37" w:rsidP="005A71E8">
            <w:pPr>
              <w:pStyle w:val="a9"/>
              <w:numPr>
                <w:ilvl w:val="0"/>
                <w:numId w:val="25"/>
              </w:numPr>
              <w:kinsoku w:val="0"/>
              <w:overflowPunct w:val="0"/>
              <w:spacing w:line="460" w:lineRule="exact"/>
              <w:ind w:leftChars="0" w:rightChars="50" w:right="110"/>
              <w:jc w:val="left"/>
              <w:textAlignment w:val="center"/>
              <w:rPr>
                <w:rFonts w:ascii="標楷體" w:eastAsia="標楷體" w:hAnsi="標楷體"/>
                <w:noProof/>
                <w:sz w:val="24"/>
              </w:rPr>
            </w:pPr>
            <w:r w:rsidRPr="00630E29">
              <w:rPr>
                <w:rFonts w:ascii="標楷體" w:eastAsia="標楷體" w:hAnsi="標楷體" w:hint="eastAsia"/>
                <w:noProof/>
                <w:sz w:val="24"/>
              </w:rPr>
              <w:t>政府應本於資料具有永久性、可加解密之再利用性，以及價值可追溯紀錄之特性，建立資料開放、共享及再利用機制，以提升人工智慧使用資料之可利用性，並定期檢視與調整相關法令及規範。</w:t>
            </w:r>
          </w:p>
          <w:p w14:paraId="65862504" w14:textId="792B3FC1" w:rsidR="00A83393" w:rsidRPr="00630E29" w:rsidRDefault="00A83393" w:rsidP="005A71E8">
            <w:pPr>
              <w:pStyle w:val="a9"/>
              <w:numPr>
                <w:ilvl w:val="0"/>
                <w:numId w:val="25"/>
              </w:numPr>
              <w:kinsoku w:val="0"/>
              <w:overflowPunct w:val="0"/>
              <w:spacing w:line="460" w:lineRule="exact"/>
              <w:ind w:leftChars="0" w:rightChars="50" w:right="110"/>
              <w:jc w:val="left"/>
              <w:textAlignment w:val="center"/>
              <w:rPr>
                <w:rFonts w:ascii="標楷體" w:eastAsia="標楷體" w:hAnsi="標楷體"/>
                <w:noProof/>
                <w:sz w:val="24"/>
              </w:rPr>
            </w:pPr>
            <w:r w:rsidRPr="00630E29">
              <w:rPr>
                <w:rFonts w:ascii="標楷體" w:eastAsia="標楷體" w:hAnsi="標楷體"/>
                <w:noProof/>
                <w:sz w:val="24"/>
              </w:rPr>
              <w:t>資料為人工智慧發展之重要元素，政府有必要</w:t>
            </w:r>
            <w:r w:rsidRPr="00630E29">
              <w:rPr>
                <w:rFonts w:ascii="標楷體" w:eastAsia="標楷體" w:hAnsi="標楷體" w:hint="eastAsia"/>
                <w:noProof/>
                <w:sz w:val="24"/>
              </w:rPr>
              <w:t>促進</w:t>
            </w:r>
            <w:r w:rsidRPr="00630E29">
              <w:rPr>
                <w:rFonts w:ascii="標楷體" w:eastAsia="標楷體" w:hAnsi="標楷體"/>
                <w:noProof/>
                <w:sz w:val="24"/>
              </w:rPr>
              <w:t>人工智慧之創新與產業發展得以取得高品質</w:t>
            </w:r>
            <w:r w:rsidRPr="00630E29">
              <w:rPr>
                <w:rFonts w:ascii="標楷體" w:eastAsia="標楷體" w:hAnsi="標楷體" w:hint="eastAsia"/>
                <w:noProof/>
                <w:sz w:val="24"/>
              </w:rPr>
              <w:t>之</w:t>
            </w:r>
            <w:r w:rsidRPr="00630E29">
              <w:rPr>
                <w:rFonts w:ascii="標楷體" w:eastAsia="標楷體" w:hAnsi="標楷體"/>
                <w:noProof/>
                <w:sz w:val="24"/>
              </w:rPr>
              <w:t>資料</w:t>
            </w:r>
            <w:r w:rsidRPr="00630E29">
              <w:rPr>
                <w:rFonts w:ascii="標楷體" w:eastAsia="標楷體" w:hAnsi="標楷體" w:hint="eastAsia"/>
                <w:noProof/>
                <w:sz w:val="24"/>
              </w:rPr>
              <w:t>，爰</w:t>
            </w:r>
            <w:r w:rsidRPr="00630E29">
              <w:rPr>
                <w:rFonts w:ascii="標楷體" w:eastAsia="標楷體" w:hAnsi="標楷體"/>
                <w:noProof/>
                <w:sz w:val="24"/>
              </w:rPr>
              <w:t>參考歐盟人工智慧法有關支援高品質資料近用之規定</w:t>
            </w:r>
            <w:r w:rsidRPr="00630E29">
              <w:rPr>
                <w:rFonts w:ascii="標楷體" w:eastAsia="標楷體" w:hAnsi="標楷體" w:hint="eastAsia"/>
                <w:noProof/>
                <w:sz w:val="24"/>
              </w:rPr>
              <w:t>，</w:t>
            </w:r>
            <w:r w:rsidRPr="00630E29">
              <w:rPr>
                <w:rFonts w:ascii="標楷體" w:eastAsia="標楷體" w:hAnsi="標楷體"/>
                <w:noProof/>
                <w:sz w:val="24"/>
              </w:rPr>
              <w:t>於第一項定明政府</w:t>
            </w:r>
            <w:r w:rsidRPr="00630E29">
              <w:rPr>
                <w:rFonts w:ascii="標楷體" w:eastAsia="標楷體" w:hAnsi="標楷體" w:hint="eastAsia"/>
                <w:noProof/>
                <w:sz w:val="24"/>
              </w:rPr>
              <w:t>應建立資料開放、共享及再利用機制</w:t>
            </w:r>
            <w:r w:rsidRPr="00630E29">
              <w:rPr>
                <w:rFonts w:ascii="標楷體" w:eastAsia="標楷體" w:hAnsi="標楷體"/>
                <w:noProof/>
                <w:sz w:val="24"/>
              </w:rPr>
              <w:t>。</w:t>
            </w:r>
          </w:p>
          <w:p w14:paraId="5BE46A32" w14:textId="18829B22" w:rsidR="00A83393" w:rsidRPr="00630E29" w:rsidRDefault="00A83393" w:rsidP="005A71E8">
            <w:pPr>
              <w:pStyle w:val="a9"/>
              <w:numPr>
                <w:ilvl w:val="0"/>
                <w:numId w:val="25"/>
              </w:numPr>
              <w:kinsoku w:val="0"/>
              <w:overflowPunct w:val="0"/>
              <w:spacing w:line="460" w:lineRule="exact"/>
              <w:ind w:leftChars="0" w:rightChars="50" w:right="110"/>
              <w:jc w:val="left"/>
              <w:textAlignment w:val="center"/>
              <w:rPr>
                <w:rFonts w:ascii="標楷體" w:eastAsia="標楷體" w:hAnsi="標楷體"/>
                <w:noProof/>
                <w:sz w:val="24"/>
              </w:rPr>
            </w:pPr>
            <w:r w:rsidRPr="00630E29">
              <w:rPr>
                <w:rFonts w:ascii="標楷體" w:eastAsia="標楷體" w:hAnsi="標楷體"/>
                <w:noProof/>
                <w:sz w:val="24"/>
              </w:rPr>
              <w:t>為利人工智慧訓練及產出結果維繫國家</w:t>
            </w:r>
            <w:r w:rsidRPr="00630E29">
              <w:rPr>
                <w:rFonts w:ascii="標楷體" w:eastAsia="標楷體" w:hAnsi="標楷體" w:hint="eastAsia"/>
                <w:noProof/>
                <w:sz w:val="24"/>
              </w:rPr>
              <w:t>多元</w:t>
            </w:r>
            <w:r w:rsidRPr="00630E29">
              <w:rPr>
                <w:rFonts w:ascii="標楷體" w:eastAsia="標楷體" w:hAnsi="標楷體"/>
                <w:noProof/>
                <w:sz w:val="24"/>
              </w:rPr>
              <w:t>文化價值，避免影響弱勢、多元族群權益及人民之智慧財產權，</w:t>
            </w:r>
            <w:r w:rsidRPr="00630E29">
              <w:rPr>
                <w:rFonts w:ascii="標楷體" w:eastAsia="標楷體" w:hAnsi="標楷體" w:hint="eastAsia"/>
                <w:noProof/>
                <w:sz w:val="24"/>
              </w:rPr>
              <w:t>爰</w:t>
            </w:r>
            <w:r w:rsidRPr="00630E29">
              <w:rPr>
                <w:rFonts w:ascii="標楷體" w:eastAsia="標楷體" w:hAnsi="標楷體"/>
                <w:noProof/>
                <w:sz w:val="24"/>
              </w:rPr>
              <w:t>於第二項定明</w:t>
            </w:r>
            <w:r w:rsidRPr="00630E29">
              <w:rPr>
                <w:rFonts w:ascii="標楷體" w:eastAsia="標楷體" w:hAnsi="標楷體" w:hint="eastAsia"/>
                <w:noProof/>
                <w:sz w:val="24"/>
              </w:rPr>
              <w:t>政府</w:t>
            </w:r>
            <w:r w:rsidRPr="00630E29">
              <w:rPr>
                <w:rFonts w:ascii="標楷體" w:eastAsia="標楷體" w:hAnsi="標楷體"/>
                <w:noProof/>
                <w:sz w:val="24"/>
              </w:rPr>
              <w:t>應致力推動之事項，以完善我國資料治理機制。</w:t>
            </w:r>
          </w:p>
        </w:tc>
      </w:tr>
      <w:tr w:rsidR="001A0424" w:rsidRPr="001A0424" w14:paraId="1A2BA36B" w14:textId="77777777" w:rsidTr="00955896">
        <w:tc>
          <w:tcPr>
            <w:tcW w:w="2500" w:type="pct"/>
          </w:tcPr>
          <w:p w14:paraId="6AB4A3FB" w14:textId="253CE243" w:rsidR="00A83393" w:rsidRPr="001A0424" w:rsidRDefault="00A83393" w:rsidP="00B36F0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第十四條　各目的事業主管機關會商個人資料保護主管機關，在人工智慧研發及應用過程，避免不必要之個人資料蒐集</w:t>
            </w:r>
            <w:r w:rsidRPr="001A0424">
              <w:rPr>
                <w:rFonts w:ascii="標楷體" w:eastAsia="標楷體" w:hAnsi="標楷體" w:hint="eastAsia"/>
                <w:noProof/>
                <w:sz w:val="24"/>
              </w:rPr>
              <w:lastRenderedPageBreak/>
              <w:t>、處理或利用，並應促進個人資料保護納入預設及設計相關措施或機制，以維護當事人權益。</w:t>
            </w:r>
          </w:p>
        </w:tc>
        <w:tc>
          <w:tcPr>
            <w:tcW w:w="2500" w:type="pct"/>
          </w:tcPr>
          <w:p w14:paraId="4C742675" w14:textId="0DF96043" w:rsidR="00A83393" w:rsidRPr="001A0424" w:rsidRDefault="00E128B9" w:rsidP="00711BB8">
            <w:pPr>
              <w:kinsoku w:val="0"/>
              <w:overflowPunct w:val="0"/>
              <w:spacing w:line="460" w:lineRule="exact"/>
              <w:ind w:leftChars="50" w:left="11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為避免個人資料外洩風險及蒐集過多不必要之敏感資訊，爰為本條規定。個人資料保護主管機關應協助各目的事業主管機關</w:t>
            </w:r>
            <w:r w:rsidRPr="001A0424">
              <w:rPr>
                <w:rFonts w:ascii="標楷體" w:eastAsia="標楷體" w:hAnsi="標楷體" w:hint="eastAsia"/>
                <w:noProof/>
                <w:sz w:val="24"/>
              </w:rPr>
              <w:lastRenderedPageBreak/>
              <w:t>，配合其業管法令建立個人資料保護納入預設及設計之相關措施或機制（data protection by design and by default），例如數位發展部訂定之隱私強化技術應用指引等，以維護人民權益。</w:t>
            </w:r>
          </w:p>
        </w:tc>
      </w:tr>
      <w:tr w:rsidR="001A0424" w:rsidRPr="001A0424" w14:paraId="1E480BF1" w14:textId="77777777" w:rsidTr="00955896">
        <w:tc>
          <w:tcPr>
            <w:tcW w:w="2500" w:type="pct"/>
          </w:tcPr>
          <w:p w14:paraId="085A074F" w14:textId="77777777" w:rsidR="00B36F0B" w:rsidRPr="001A0424" w:rsidRDefault="00B36F0B" w:rsidP="00B36F0B">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第十五條　政府應積極運用人工智慧確保勞動者之勞動權益。</w:t>
            </w:r>
          </w:p>
          <w:p w14:paraId="05F7537B" w14:textId="77777777" w:rsidR="00444E93" w:rsidRPr="001A0424" w:rsidRDefault="00B36F0B" w:rsidP="00444E93">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政府應積極弭平人工智慧發展所造成之技能落差，提升勞動參與，保障經濟安全，並落實尊嚴勞動。</w:t>
            </w:r>
          </w:p>
          <w:p w14:paraId="3ED86414" w14:textId="68404DD8" w:rsidR="008D207F" w:rsidRPr="001A0424" w:rsidRDefault="00B36F0B" w:rsidP="00444E93">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政府應就人工智慧利用所致之失業者，依其工作能力予以輔導就業。</w:t>
            </w:r>
          </w:p>
        </w:tc>
        <w:tc>
          <w:tcPr>
            <w:tcW w:w="2500" w:type="pct"/>
          </w:tcPr>
          <w:p w14:paraId="3F76107B" w14:textId="411C0606" w:rsidR="003351DA" w:rsidRPr="001A0424" w:rsidRDefault="005D7627" w:rsidP="00CB03A6">
            <w:pPr>
              <w:pStyle w:val="005"/>
              <w:numPr>
                <w:ilvl w:val="0"/>
                <w:numId w:val="12"/>
              </w:numPr>
              <w:spacing w:beforeLines="0" w:before="0" w:line="460" w:lineRule="exact"/>
              <w:ind w:leftChars="0" w:left="484"/>
              <w:rPr>
                <w:rFonts w:ascii="標楷體" w:hAnsi="標楷體"/>
                <w:color w:val="auto"/>
                <w:szCs w:val="24"/>
              </w:rPr>
            </w:pPr>
            <w:r w:rsidRPr="001A0424">
              <w:rPr>
                <w:rFonts w:ascii="標楷體" w:hAnsi="標楷體"/>
                <w:color w:val="auto"/>
                <w:szCs w:val="24"/>
              </w:rPr>
              <w:t>第</w:t>
            </w:r>
            <w:r w:rsidRPr="001A0424">
              <w:rPr>
                <w:rFonts w:ascii="標楷體" w:hAnsi="標楷體" w:hint="eastAsia"/>
                <w:color w:val="auto"/>
                <w:szCs w:val="24"/>
              </w:rPr>
              <w:t>一</w:t>
            </w:r>
            <w:r w:rsidRPr="001A0424">
              <w:rPr>
                <w:rFonts w:ascii="標楷體" w:hAnsi="標楷體"/>
                <w:color w:val="auto"/>
                <w:szCs w:val="24"/>
              </w:rPr>
              <w:t>項定明</w:t>
            </w:r>
            <w:r w:rsidR="003351DA" w:rsidRPr="001A0424">
              <w:rPr>
                <w:rFonts w:hint="eastAsia"/>
                <w:color w:val="auto"/>
              </w:rPr>
              <w:t>國家應積極運用人工智慧</w:t>
            </w:r>
            <w:proofErr w:type="gramStart"/>
            <w:r w:rsidR="003351DA" w:rsidRPr="001A0424">
              <w:rPr>
                <w:rFonts w:hint="eastAsia"/>
                <w:color w:val="auto"/>
              </w:rPr>
              <w:t>弭</w:t>
            </w:r>
            <w:proofErr w:type="gramEnd"/>
            <w:r w:rsidR="003351DA" w:rsidRPr="001A0424">
              <w:rPr>
                <w:rFonts w:hint="eastAsia"/>
                <w:color w:val="auto"/>
              </w:rPr>
              <w:t>平人工智慧發展所造成之技能落差，並確保勞動者之權益，以落實尊嚴勞動。</w:t>
            </w:r>
          </w:p>
          <w:p w14:paraId="3C9626CD" w14:textId="64F69CB5" w:rsidR="008D207F" w:rsidRPr="001A0424" w:rsidRDefault="008D207F" w:rsidP="00CB03A6">
            <w:pPr>
              <w:pStyle w:val="005"/>
              <w:numPr>
                <w:ilvl w:val="0"/>
                <w:numId w:val="12"/>
              </w:numPr>
              <w:spacing w:beforeLines="0" w:before="0" w:line="460" w:lineRule="exact"/>
              <w:ind w:leftChars="0" w:left="484"/>
              <w:rPr>
                <w:rFonts w:ascii="標楷體" w:hAnsi="標楷體"/>
                <w:color w:val="auto"/>
                <w:szCs w:val="24"/>
              </w:rPr>
            </w:pPr>
            <w:r w:rsidRPr="001A0424">
              <w:rPr>
                <w:rFonts w:ascii="標楷體" w:hAnsi="標楷體"/>
                <w:color w:val="auto"/>
                <w:szCs w:val="24"/>
              </w:rPr>
              <w:t>因應人工智慧發展，為避免勞動者於需使用及應用人工智慧技術從事及執行該職務工作時，欠缺人工智慧相關技能，並確保勞動者</w:t>
            </w:r>
            <w:r w:rsidRPr="001A0424">
              <w:rPr>
                <w:rFonts w:ascii="標楷體" w:hAnsi="標楷體" w:hint="eastAsia"/>
                <w:color w:val="auto"/>
                <w:szCs w:val="24"/>
              </w:rPr>
              <w:t>之</w:t>
            </w:r>
            <w:r w:rsidRPr="001A0424">
              <w:rPr>
                <w:rFonts w:ascii="標楷體" w:hAnsi="標楷體"/>
                <w:color w:val="auto"/>
                <w:szCs w:val="24"/>
              </w:rPr>
              <w:t>權益，包含職業安全衛生、勞資關係及職場友善環境等</w:t>
            </w:r>
            <w:r w:rsidRPr="001A0424">
              <w:rPr>
                <w:rFonts w:ascii="標楷體" w:hAnsi="標楷體" w:hint="eastAsia"/>
                <w:color w:val="auto"/>
                <w:szCs w:val="24"/>
              </w:rPr>
              <w:t>，</w:t>
            </w:r>
            <w:proofErr w:type="gramStart"/>
            <w:r w:rsidRPr="001A0424">
              <w:rPr>
                <w:rFonts w:ascii="標楷體" w:hAnsi="標楷體"/>
                <w:color w:val="auto"/>
                <w:szCs w:val="24"/>
              </w:rPr>
              <w:t>爰</w:t>
            </w:r>
            <w:proofErr w:type="gramEnd"/>
            <w:r w:rsidRPr="001A0424">
              <w:rPr>
                <w:rFonts w:ascii="標楷體" w:hAnsi="標楷體"/>
                <w:color w:val="auto"/>
                <w:szCs w:val="24"/>
              </w:rPr>
              <w:t>為第</w:t>
            </w:r>
            <w:r w:rsidR="003351DA" w:rsidRPr="001A0424">
              <w:rPr>
                <w:rFonts w:ascii="標楷體" w:hAnsi="標楷體" w:hint="eastAsia"/>
                <w:color w:val="auto"/>
                <w:szCs w:val="24"/>
              </w:rPr>
              <w:t>二</w:t>
            </w:r>
            <w:r w:rsidRPr="001A0424">
              <w:rPr>
                <w:rFonts w:ascii="標楷體" w:hAnsi="標楷體"/>
                <w:color w:val="auto"/>
                <w:szCs w:val="24"/>
              </w:rPr>
              <w:t>項規定。</w:t>
            </w:r>
          </w:p>
          <w:p w14:paraId="439F9A2B" w14:textId="546726B2" w:rsidR="008D207F" w:rsidRPr="001A0424" w:rsidRDefault="008D207F" w:rsidP="00CB03A6">
            <w:pPr>
              <w:pStyle w:val="005"/>
              <w:numPr>
                <w:ilvl w:val="0"/>
                <w:numId w:val="12"/>
              </w:numPr>
              <w:spacing w:beforeLines="0" w:before="0" w:line="460" w:lineRule="exact"/>
              <w:ind w:leftChars="0" w:left="484"/>
              <w:rPr>
                <w:rFonts w:ascii="標楷體" w:hAnsi="標楷體"/>
                <w:color w:val="auto"/>
                <w:szCs w:val="24"/>
              </w:rPr>
            </w:pPr>
            <w:r w:rsidRPr="001A0424">
              <w:rPr>
                <w:rFonts w:ascii="標楷體" w:hAnsi="標楷體"/>
                <w:color w:val="auto"/>
                <w:szCs w:val="24"/>
              </w:rPr>
              <w:t>為</w:t>
            </w:r>
            <w:r w:rsidRPr="001A0424">
              <w:rPr>
                <w:rFonts w:ascii="標楷體" w:hAnsi="標楷體" w:hint="eastAsia"/>
                <w:color w:val="auto"/>
                <w:szCs w:val="24"/>
              </w:rPr>
              <w:t>因應</w:t>
            </w:r>
            <w:r w:rsidRPr="001A0424">
              <w:rPr>
                <w:rFonts w:ascii="標楷體" w:hAnsi="標楷體"/>
                <w:color w:val="auto"/>
                <w:szCs w:val="24"/>
              </w:rPr>
              <w:t>人工智慧</w:t>
            </w:r>
            <w:r w:rsidRPr="001A0424">
              <w:rPr>
                <w:rFonts w:ascii="標楷體" w:hAnsi="標楷體" w:hint="eastAsia"/>
                <w:color w:val="auto"/>
                <w:szCs w:val="24"/>
              </w:rPr>
              <w:t>利用</w:t>
            </w:r>
            <w:r w:rsidRPr="001A0424">
              <w:rPr>
                <w:rFonts w:ascii="標楷體" w:hAnsi="標楷體"/>
                <w:color w:val="auto"/>
                <w:szCs w:val="24"/>
              </w:rPr>
              <w:t>造成之失業情事，</w:t>
            </w:r>
            <w:proofErr w:type="gramStart"/>
            <w:r w:rsidRPr="001A0424">
              <w:rPr>
                <w:rFonts w:ascii="標楷體" w:hAnsi="標楷體"/>
                <w:color w:val="auto"/>
                <w:szCs w:val="24"/>
              </w:rPr>
              <w:t>爰</w:t>
            </w:r>
            <w:proofErr w:type="gramEnd"/>
            <w:r w:rsidRPr="001A0424">
              <w:rPr>
                <w:rFonts w:ascii="標楷體" w:hAnsi="標楷體"/>
                <w:color w:val="auto"/>
                <w:szCs w:val="24"/>
              </w:rPr>
              <w:t>於第</w:t>
            </w:r>
            <w:r w:rsidR="003351DA" w:rsidRPr="001A0424">
              <w:rPr>
                <w:rFonts w:ascii="標楷體" w:hAnsi="標楷體" w:hint="eastAsia"/>
                <w:color w:val="auto"/>
                <w:szCs w:val="24"/>
              </w:rPr>
              <w:t>三</w:t>
            </w:r>
            <w:r w:rsidRPr="001A0424">
              <w:rPr>
                <w:rFonts w:ascii="標楷體" w:hAnsi="標楷體"/>
                <w:color w:val="auto"/>
                <w:szCs w:val="24"/>
              </w:rPr>
              <w:t>項定明政府應</w:t>
            </w:r>
            <w:r w:rsidRPr="001A0424">
              <w:rPr>
                <w:rFonts w:ascii="標楷體" w:hAnsi="標楷體" w:hint="eastAsia"/>
                <w:color w:val="auto"/>
                <w:szCs w:val="24"/>
              </w:rPr>
              <w:t>就該等失業者，依其工作能力予以</w:t>
            </w:r>
            <w:r w:rsidRPr="001A0424">
              <w:rPr>
                <w:rFonts w:ascii="標楷體" w:hAnsi="標楷體"/>
                <w:color w:val="auto"/>
                <w:szCs w:val="24"/>
              </w:rPr>
              <w:t>輔導就業。</w:t>
            </w:r>
          </w:p>
        </w:tc>
      </w:tr>
      <w:tr w:rsidR="001A0424" w:rsidRPr="001A0424" w14:paraId="612BF0D5" w14:textId="77777777" w:rsidTr="00955896">
        <w:tc>
          <w:tcPr>
            <w:tcW w:w="2500" w:type="pct"/>
          </w:tcPr>
          <w:p w14:paraId="25B2CE4D" w14:textId="77777777" w:rsidR="00444E93" w:rsidRPr="001A0424" w:rsidRDefault="00444E93" w:rsidP="00444E93">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第十六條　數位發展部應參考國際標準或規範，推動與國際介接之人工智慧風險分類框架，並應協助各目的事業主管機關訂定以風險為基礎之管理規範。</w:t>
            </w:r>
          </w:p>
          <w:p w14:paraId="016F8337" w14:textId="79A0B7A9" w:rsidR="008670B0" w:rsidRPr="001A0424" w:rsidRDefault="00444E93" w:rsidP="00444E93">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各目的事業主管機關應視人工智慧應用風險管理之需要，循前項風險分類框架，訂定以風險為基礎之管理規範，並應協助相關產業自行訂定產業指引及行為規範。有第五條第一項所列之情事者，應依法令限制或禁止之。</w:t>
            </w:r>
          </w:p>
        </w:tc>
        <w:tc>
          <w:tcPr>
            <w:tcW w:w="2500" w:type="pct"/>
          </w:tcPr>
          <w:p w14:paraId="570AE481" w14:textId="32EE9D5E" w:rsidR="008670B0" w:rsidRPr="001A0424" w:rsidRDefault="008670B0" w:rsidP="00CB03A6">
            <w:pPr>
              <w:pStyle w:val="005"/>
              <w:numPr>
                <w:ilvl w:val="0"/>
                <w:numId w:val="13"/>
              </w:numPr>
              <w:spacing w:beforeLines="0" w:before="0" w:line="460" w:lineRule="exact"/>
              <w:ind w:leftChars="0"/>
              <w:rPr>
                <w:rFonts w:ascii="標楷體" w:hAnsi="標楷體"/>
                <w:color w:val="auto"/>
                <w:szCs w:val="24"/>
              </w:rPr>
            </w:pPr>
            <w:r w:rsidRPr="001A0424">
              <w:rPr>
                <w:rFonts w:ascii="標楷體" w:hAnsi="標楷體" w:hint="eastAsia"/>
                <w:color w:val="auto"/>
                <w:szCs w:val="24"/>
              </w:rPr>
              <w:t>為促進人工智慧穩健及安全發展，</w:t>
            </w:r>
            <w:proofErr w:type="gramStart"/>
            <w:r w:rsidRPr="001A0424">
              <w:rPr>
                <w:rFonts w:ascii="標楷體" w:hAnsi="標楷體" w:hint="eastAsia"/>
                <w:color w:val="auto"/>
                <w:szCs w:val="24"/>
              </w:rPr>
              <w:t>爰</w:t>
            </w:r>
            <w:proofErr w:type="gramEnd"/>
            <w:r w:rsidRPr="001A0424">
              <w:rPr>
                <w:rFonts w:ascii="標楷體" w:hAnsi="標楷體" w:hint="eastAsia"/>
                <w:color w:val="auto"/>
                <w:szCs w:val="24"/>
              </w:rPr>
              <w:t>參考國際標準或規範，例如美國NIST AI風險管理框架，採取以風險管理為基礎，由數位發展部推動人工智慧風險分類框架，提供跨部門之指導原則，供其他目的事業主管機關據以識別潛在風險類別</w:t>
            </w:r>
            <w:r w:rsidR="00AA4707" w:rsidRPr="001A0424">
              <w:rPr>
                <w:rFonts w:ascii="標楷體" w:hAnsi="標楷體" w:hint="eastAsia"/>
                <w:noProof/>
                <w:color w:val="auto"/>
                <w:szCs w:val="24"/>
              </w:rPr>
              <w:t>，並應協助各目的事業主管機關訂定以風險為基礎之管理規範，</w:t>
            </w:r>
            <w:r w:rsidRPr="001A0424">
              <w:rPr>
                <w:rFonts w:ascii="標楷體" w:hAnsi="標楷體" w:hint="eastAsia"/>
                <w:color w:val="auto"/>
                <w:szCs w:val="24"/>
              </w:rPr>
              <w:t>進而有效應對，</w:t>
            </w:r>
            <w:proofErr w:type="gramStart"/>
            <w:r w:rsidRPr="001A0424">
              <w:rPr>
                <w:rFonts w:ascii="標楷體" w:hAnsi="標楷體" w:hint="eastAsia"/>
                <w:color w:val="auto"/>
                <w:szCs w:val="24"/>
              </w:rPr>
              <w:t>爰</w:t>
            </w:r>
            <w:proofErr w:type="gramEnd"/>
            <w:r w:rsidR="00552C9B" w:rsidRPr="001A0424">
              <w:rPr>
                <w:rFonts w:ascii="標楷體" w:hAnsi="標楷體" w:hint="eastAsia"/>
                <w:noProof/>
                <w:color w:val="auto"/>
              </w:rPr>
              <w:t>為</w:t>
            </w:r>
            <w:r w:rsidRPr="001A0424">
              <w:rPr>
                <w:rFonts w:ascii="標楷體" w:hAnsi="標楷體" w:hint="eastAsia"/>
                <w:color w:val="auto"/>
                <w:szCs w:val="24"/>
              </w:rPr>
              <w:t>第一項規定。</w:t>
            </w:r>
          </w:p>
          <w:p w14:paraId="64D4F48A" w14:textId="028DD983" w:rsidR="008670B0" w:rsidRPr="001A0424" w:rsidRDefault="008670B0" w:rsidP="00CB03A6">
            <w:pPr>
              <w:pStyle w:val="005"/>
              <w:numPr>
                <w:ilvl w:val="0"/>
                <w:numId w:val="13"/>
              </w:numPr>
              <w:spacing w:beforeLines="0" w:before="0" w:line="460" w:lineRule="exact"/>
              <w:ind w:leftChars="0"/>
              <w:rPr>
                <w:rFonts w:ascii="標楷體" w:hAnsi="標楷體"/>
              </w:rPr>
            </w:pPr>
            <w:r w:rsidRPr="001A0424">
              <w:rPr>
                <w:rFonts w:ascii="標楷體" w:hAnsi="標楷體" w:hint="eastAsia"/>
              </w:rPr>
              <w:t>為</w:t>
            </w:r>
            <w:r w:rsidR="002E5002" w:rsidRPr="001A0424">
              <w:rPr>
                <w:rFonts w:ascii="標楷體" w:hAnsi="標楷體" w:hint="eastAsia"/>
                <w:noProof/>
              </w:rPr>
              <w:t>強化人工智慧之可驗證性及人為可控性，提升人工智慧研發與應用之可信任度，透過法令或指引建立標準、驗證機制，於促進人工智慧應用之同時，以風險管理</w:t>
            </w:r>
            <w:r w:rsidR="002E5002" w:rsidRPr="001A0424">
              <w:rPr>
                <w:rFonts w:ascii="標楷體" w:hAnsi="標楷體" w:hint="eastAsia"/>
                <w:noProof/>
              </w:rPr>
              <w:lastRenderedPageBreak/>
              <w:t>為基礎，評估潛在弱點及可能濫用之情形</w:t>
            </w:r>
            <w:r w:rsidR="005117D2" w:rsidRPr="001A0424">
              <w:rPr>
                <w:rFonts w:ascii="標楷體" w:hAnsi="標楷體" w:hint="eastAsia"/>
                <w:noProof/>
              </w:rPr>
              <w:t>，</w:t>
            </w:r>
            <w:r w:rsidRPr="001A0424">
              <w:rPr>
                <w:rFonts w:ascii="標楷體" w:hAnsi="標楷體" w:hint="eastAsia"/>
              </w:rPr>
              <w:t>使人工智慧應用朝良善方向發展，各目的事業主管機關就所涉領域內之人工智慧應用，應依第十</w:t>
            </w:r>
            <w:r w:rsidR="00064483" w:rsidRPr="001A0424">
              <w:rPr>
                <w:rFonts w:ascii="標楷體" w:hAnsi="標楷體" w:hint="eastAsia"/>
                <w:noProof/>
              </w:rPr>
              <w:t>八</w:t>
            </w:r>
            <w:r w:rsidRPr="001A0424">
              <w:rPr>
                <w:rFonts w:ascii="標楷體" w:hAnsi="標楷體" w:hint="eastAsia"/>
              </w:rPr>
              <w:t>條規定，依本法規定檢討制（訂）定、修正相關法令，並循第一項風險分類框架識別、評估風險後，視風險管理之需要，訂定</w:t>
            </w:r>
            <w:r w:rsidR="00064483" w:rsidRPr="001A0424">
              <w:rPr>
                <w:rFonts w:ascii="標楷體" w:hAnsi="標楷體" w:hint="eastAsia"/>
                <w:noProof/>
              </w:rPr>
              <w:t>以風險為基礎之</w:t>
            </w:r>
            <w:r w:rsidRPr="001A0424">
              <w:rPr>
                <w:rFonts w:ascii="標楷體" w:hAnsi="標楷體" w:hint="eastAsia"/>
              </w:rPr>
              <w:t>管理規範</w:t>
            </w:r>
            <w:r w:rsidR="00AA4707" w:rsidRPr="001A0424">
              <w:rPr>
                <w:rFonts w:ascii="標楷體" w:hAnsi="標楷體" w:hint="eastAsia"/>
                <w:noProof/>
              </w:rPr>
              <w:t>，並應協助相關產業自行訂定產業指引及行為規範</w:t>
            </w:r>
            <w:r w:rsidRPr="001A0424">
              <w:rPr>
                <w:rFonts w:ascii="標楷體" w:hAnsi="標楷體" w:hint="eastAsia"/>
              </w:rPr>
              <w:t>。又人工智慧應用有第</w:t>
            </w:r>
            <w:r w:rsidR="00064483" w:rsidRPr="001A0424">
              <w:rPr>
                <w:rFonts w:ascii="標楷體" w:hAnsi="標楷體" w:hint="eastAsia"/>
              </w:rPr>
              <w:t>五</w:t>
            </w:r>
            <w:r w:rsidRPr="001A0424">
              <w:rPr>
                <w:rFonts w:ascii="標楷體" w:hAnsi="標楷體" w:hint="eastAsia"/>
              </w:rPr>
              <w:t>條第一項所列情事，</w:t>
            </w:r>
            <w:r w:rsidR="000A2684" w:rsidRPr="001A0424">
              <w:rPr>
                <w:rFonts w:ascii="標楷體" w:hAnsi="標楷體" w:hint="eastAsia"/>
              </w:rPr>
              <w:t>依現行技術手段，仍無法有效管理或降低該應用風險者，</w:t>
            </w:r>
            <w:r w:rsidRPr="001A0424">
              <w:rPr>
                <w:rFonts w:ascii="標楷體" w:hAnsi="標楷體" w:hint="eastAsia"/>
              </w:rPr>
              <w:t>各目的事業主管機關應依其主管法令，包括既有作用法或後續配合人工智慧應用訂定之法令，予以限制或禁止，</w:t>
            </w:r>
            <w:proofErr w:type="gramStart"/>
            <w:r w:rsidRPr="001A0424">
              <w:rPr>
                <w:rFonts w:ascii="標楷體" w:hAnsi="標楷體" w:hint="eastAsia"/>
              </w:rPr>
              <w:t>爰</w:t>
            </w:r>
            <w:proofErr w:type="gramEnd"/>
            <w:r w:rsidRPr="001A0424">
              <w:rPr>
                <w:rFonts w:ascii="標楷體" w:hAnsi="標楷體" w:hint="eastAsia"/>
              </w:rPr>
              <w:t>為第二項規定。</w:t>
            </w:r>
          </w:p>
        </w:tc>
      </w:tr>
      <w:tr w:rsidR="001A0424" w:rsidRPr="001A0424" w14:paraId="56671853" w14:textId="77777777" w:rsidTr="00955896">
        <w:tc>
          <w:tcPr>
            <w:tcW w:w="2500" w:type="pct"/>
          </w:tcPr>
          <w:p w14:paraId="26D04589" w14:textId="77777777" w:rsidR="00444E93" w:rsidRPr="001A0424" w:rsidRDefault="00444E93" w:rsidP="00444E93">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lastRenderedPageBreak/>
              <w:t>第十七條　政府應就高風險人工智慧之應用，明確其責任歸屬及歸責條件，並建立其救濟、補償或保險機制。</w:t>
            </w:r>
          </w:p>
          <w:p w14:paraId="3EAAE357" w14:textId="1F086593" w:rsidR="009B2386" w:rsidRPr="001A0424" w:rsidRDefault="00444E93" w:rsidP="00444E93">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人工智慧之研發，於實際應用前，不適用前項規定。但其於實際環境測試，或運用研發成果提供產品、服務時，不在此限。</w:t>
            </w:r>
          </w:p>
        </w:tc>
        <w:tc>
          <w:tcPr>
            <w:tcW w:w="2500" w:type="pct"/>
          </w:tcPr>
          <w:p w14:paraId="040C590E" w14:textId="77777777" w:rsidR="009B2386" w:rsidRPr="001A0424" w:rsidRDefault="009B2386" w:rsidP="00CB03A6">
            <w:pPr>
              <w:pStyle w:val="005"/>
              <w:numPr>
                <w:ilvl w:val="0"/>
                <w:numId w:val="14"/>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高風險人工智慧之應用，係依據潛在風險及影響程度判斷之，如於特定關鍵領域應用時可能造成人民基本權利、生命安全、財產保障或社會秩序之嚴重危害。為確保人工智慧之安全性，政府應針對高風險人工智慧應用所可能產生之損害風險，明確其責任歸屬及歸責條件，並建立救濟、補償或保險機制，</w:t>
            </w:r>
            <w:proofErr w:type="gramStart"/>
            <w:r w:rsidRPr="001A0424">
              <w:rPr>
                <w:rFonts w:ascii="標楷體" w:hAnsi="標楷體" w:hint="eastAsia"/>
                <w:color w:val="auto"/>
                <w:szCs w:val="24"/>
              </w:rPr>
              <w:t>爰</w:t>
            </w:r>
            <w:proofErr w:type="gramEnd"/>
            <w:r w:rsidRPr="001A0424">
              <w:rPr>
                <w:rFonts w:ascii="標楷體" w:hAnsi="標楷體" w:hint="eastAsia"/>
                <w:color w:val="auto"/>
                <w:szCs w:val="24"/>
              </w:rPr>
              <w:t>訂定第一項規定。</w:t>
            </w:r>
          </w:p>
          <w:p w14:paraId="5AD50761" w14:textId="33D6C930" w:rsidR="009B2386" w:rsidRPr="001A0424" w:rsidRDefault="009B2386" w:rsidP="00CB03A6">
            <w:pPr>
              <w:pStyle w:val="005"/>
              <w:numPr>
                <w:ilvl w:val="0"/>
                <w:numId w:val="14"/>
              </w:numPr>
              <w:spacing w:beforeLines="0" w:before="0" w:line="460" w:lineRule="exact"/>
              <w:ind w:leftChars="0" w:left="482" w:hanging="482"/>
              <w:rPr>
                <w:rFonts w:ascii="標楷體" w:hAnsi="標楷體"/>
                <w:color w:val="auto"/>
                <w:szCs w:val="24"/>
              </w:rPr>
            </w:pPr>
            <w:r w:rsidRPr="001A0424">
              <w:rPr>
                <w:rFonts w:ascii="標楷體" w:hAnsi="標楷體" w:hint="eastAsia"/>
                <w:color w:val="auto"/>
                <w:szCs w:val="24"/>
              </w:rPr>
              <w:t>為避免影響學術研究自由及產業前端研發，</w:t>
            </w:r>
            <w:proofErr w:type="gramStart"/>
            <w:r w:rsidRPr="001A0424">
              <w:rPr>
                <w:rFonts w:ascii="標楷體" w:hAnsi="標楷體" w:hint="eastAsia"/>
                <w:color w:val="auto"/>
                <w:szCs w:val="24"/>
              </w:rPr>
              <w:t>爰</w:t>
            </w:r>
            <w:proofErr w:type="gramEnd"/>
            <w:r w:rsidRPr="001A0424">
              <w:rPr>
                <w:rFonts w:ascii="標楷體" w:hAnsi="標楷體" w:hint="eastAsia"/>
                <w:color w:val="auto"/>
                <w:szCs w:val="24"/>
              </w:rPr>
              <w:t>訂定第二項，定明人工智慧技術開發與研究，於尚未實際應用階段，不適用第一項有關責任相關規範，及建立救濟、補償或保險機制之規定。惟仍應遵循本法其他規定，與既有研發相關之法令及學術倫理規範。</w:t>
            </w:r>
            <w:proofErr w:type="gramStart"/>
            <w:r w:rsidRPr="001A0424">
              <w:rPr>
                <w:rFonts w:ascii="標楷體" w:hAnsi="標楷體" w:hint="eastAsia"/>
                <w:color w:val="auto"/>
                <w:szCs w:val="24"/>
              </w:rPr>
              <w:t>倘已於</w:t>
            </w:r>
            <w:proofErr w:type="gramEnd"/>
            <w:r w:rsidRPr="001A0424">
              <w:rPr>
                <w:rFonts w:ascii="標楷體" w:hAnsi="標楷體" w:hint="eastAsia"/>
                <w:color w:val="auto"/>
                <w:szCs w:val="24"/>
              </w:rPr>
              <w:t>實際環境測試，或運用</w:t>
            </w:r>
            <w:r w:rsidRPr="001A0424">
              <w:rPr>
                <w:rFonts w:ascii="標楷體" w:hAnsi="標楷體" w:hint="eastAsia"/>
                <w:color w:val="auto"/>
                <w:szCs w:val="24"/>
              </w:rPr>
              <w:lastRenderedPageBreak/>
              <w:t>研發成果提供產品、服務者，仍應遵守第一項規定及其他各目的事業主管機關既有或後續訂定之法令。</w:t>
            </w:r>
          </w:p>
        </w:tc>
      </w:tr>
      <w:tr w:rsidR="00FC49C8" w:rsidRPr="001A0424" w14:paraId="53569E94" w14:textId="77777777" w:rsidTr="00955896">
        <w:tc>
          <w:tcPr>
            <w:tcW w:w="2500" w:type="pct"/>
          </w:tcPr>
          <w:p w14:paraId="4871A3A5" w14:textId="688BFF1A" w:rsidR="00FC49C8" w:rsidRPr="00801EE5" w:rsidRDefault="00FC49C8" w:rsidP="00FC49C8">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711BB8">
              <w:rPr>
                <w:rFonts w:ascii="標楷體" w:eastAsia="標楷體" w:hAnsi="標楷體" w:hint="eastAsia"/>
                <w:noProof/>
                <w:color w:val="000000" w:themeColor="text1"/>
                <w:sz w:val="24"/>
              </w:rPr>
              <w:lastRenderedPageBreak/>
              <w:t>第</w:t>
            </w:r>
            <w:r w:rsidRPr="00711BB8">
              <w:rPr>
                <w:rFonts w:ascii="標楷體" w:eastAsia="標楷體" w:hAnsi="標楷體" w:hint="eastAsia"/>
                <w:noProof/>
                <w:sz w:val="24"/>
              </w:rPr>
              <w:t>十八條</w:t>
            </w:r>
            <w:r w:rsidRPr="00801EE5">
              <w:rPr>
                <w:rFonts w:ascii="標楷體" w:eastAsia="標楷體" w:hAnsi="標楷體" w:hint="eastAsia"/>
                <w:noProof/>
                <w:sz w:val="24"/>
              </w:rPr>
              <w:t xml:space="preserve">　政府應依本法</w:t>
            </w:r>
            <w:r w:rsidR="005A71E8">
              <w:rPr>
                <w:rFonts w:ascii="標楷體" w:eastAsia="標楷體" w:hAnsi="標楷體" w:hint="eastAsia"/>
                <w:noProof/>
                <w:sz w:val="24"/>
              </w:rPr>
              <w:t>之</w:t>
            </w:r>
            <w:r w:rsidRPr="00801EE5">
              <w:rPr>
                <w:rFonts w:ascii="標楷體" w:eastAsia="標楷體" w:hAnsi="標楷體" w:hint="eastAsia"/>
                <w:noProof/>
                <w:sz w:val="24"/>
              </w:rPr>
              <w:t>規定，檢討所主管之法規與行政措施；有不符合本法規定或無法規可適用者，應自本法施行後二年內，完成法規之制(訂)定、修正或廢止，及行政措施之改進。</w:t>
            </w:r>
          </w:p>
          <w:p w14:paraId="36DB2492" w14:textId="44208C98" w:rsidR="00FC49C8" w:rsidRPr="001A0424" w:rsidRDefault="00FC49C8" w:rsidP="005A71E8">
            <w:pPr>
              <w:spacing w:line="460" w:lineRule="exact"/>
              <w:ind w:leftChars="50" w:left="350" w:hangingChars="100" w:hanging="240"/>
              <w:jc w:val="left"/>
              <w:rPr>
                <w:rFonts w:ascii="標楷體" w:eastAsia="標楷體" w:hAnsi="標楷體"/>
                <w:noProof/>
                <w:sz w:val="24"/>
              </w:rPr>
            </w:pPr>
            <w:r w:rsidRPr="00801EE5">
              <w:rPr>
                <w:rFonts w:ascii="標楷體" w:eastAsia="標楷體" w:hAnsi="標楷體" w:hint="eastAsia"/>
                <w:noProof/>
                <w:sz w:val="24"/>
              </w:rPr>
              <w:t xml:space="preserve">    前項法規制（訂）定或修正前，既有法規未有規定者，由中央目的事業主管機關會商中央主管機關，依本法規定解釋、適用之。</w:t>
            </w:r>
          </w:p>
        </w:tc>
        <w:tc>
          <w:tcPr>
            <w:tcW w:w="2500" w:type="pct"/>
          </w:tcPr>
          <w:p w14:paraId="0824BECC" w14:textId="2ADF3272" w:rsidR="00FC49C8" w:rsidRPr="00CB03A6" w:rsidRDefault="00FC49C8" w:rsidP="00CB03A6">
            <w:pPr>
              <w:pStyle w:val="006"/>
              <w:numPr>
                <w:ilvl w:val="0"/>
                <w:numId w:val="22"/>
              </w:numPr>
              <w:spacing w:beforeLines="0" w:before="0" w:line="460" w:lineRule="exact"/>
              <w:rPr>
                <w:rFonts w:ascii="標楷體" w:hAnsi="標楷體"/>
                <w:color w:val="auto"/>
                <w:szCs w:val="24"/>
              </w:rPr>
            </w:pPr>
            <w:r w:rsidRPr="00CB03A6">
              <w:rPr>
                <w:rFonts w:hint="eastAsia"/>
                <w:color w:val="auto"/>
              </w:rPr>
              <w:t>為落實本法，確保人工智慧之研發與應用能有效推展，於第一項明定檢討法規與行政措施，以利行政院統籌各部會，於本法施行後二年內檢討法規與相關機制。</w:t>
            </w:r>
          </w:p>
          <w:p w14:paraId="1016BCD3" w14:textId="0706AC53" w:rsidR="00FC49C8" w:rsidRPr="00332AE6" w:rsidRDefault="00FC49C8" w:rsidP="00332AE6">
            <w:pPr>
              <w:pStyle w:val="006"/>
              <w:numPr>
                <w:ilvl w:val="0"/>
                <w:numId w:val="8"/>
              </w:numPr>
              <w:spacing w:beforeLines="0" w:before="0" w:line="460" w:lineRule="exact"/>
              <w:ind w:left="482" w:hanging="482"/>
              <w:rPr>
                <w:rFonts w:ascii="標楷體" w:hAnsi="標楷體"/>
                <w:color w:val="auto"/>
                <w:szCs w:val="24"/>
              </w:rPr>
            </w:pPr>
            <w:r w:rsidRPr="00801EE5">
              <w:rPr>
                <w:rFonts w:ascii="標楷體" w:hAnsi="標楷體" w:hint="eastAsia"/>
                <w:color w:val="auto"/>
                <w:szCs w:val="24"/>
              </w:rPr>
              <w:t>依第一項規定</w:t>
            </w:r>
            <w:r w:rsidRPr="00801EE5">
              <w:rPr>
                <w:rFonts w:ascii="標楷體" w:hAnsi="標楷體" w:hint="eastAsia"/>
                <w:noProof/>
                <w:color w:val="auto"/>
              </w:rPr>
              <w:t>檢討</w:t>
            </w:r>
            <w:r w:rsidRPr="00801EE5">
              <w:rPr>
                <w:rFonts w:ascii="標楷體" w:hAnsi="標楷體" w:hint="eastAsia"/>
                <w:color w:val="auto"/>
                <w:szCs w:val="24"/>
              </w:rPr>
              <w:t>應訂定、修正或廢止之相關法規，於未完成法定程序前，為使相關事務符合本法之規定，</w:t>
            </w:r>
            <w:proofErr w:type="gramStart"/>
            <w:r w:rsidRPr="00801EE5">
              <w:rPr>
                <w:rFonts w:ascii="標楷體" w:hAnsi="標楷體" w:hint="eastAsia"/>
                <w:color w:val="auto"/>
                <w:szCs w:val="24"/>
              </w:rPr>
              <w:t>爰</w:t>
            </w:r>
            <w:proofErr w:type="gramEnd"/>
            <w:r w:rsidRPr="00801EE5">
              <w:rPr>
                <w:rFonts w:ascii="標楷體" w:hAnsi="標楷體" w:hint="eastAsia"/>
                <w:color w:val="auto"/>
                <w:szCs w:val="24"/>
              </w:rPr>
              <w:t>於第二項明定由中央目的事業主管機關會商中央主管機關，依本法規定解釋、適用之</w:t>
            </w:r>
            <w:r w:rsidRPr="00801EE5">
              <w:rPr>
                <w:rFonts w:ascii="標楷體" w:hAnsi="標楷體"/>
                <w:color w:val="auto"/>
                <w:szCs w:val="24"/>
              </w:rPr>
              <w:t>。</w:t>
            </w:r>
          </w:p>
        </w:tc>
      </w:tr>
      <w:tr w:rsidR="001A0424" w:rsidRPr="001A0424" w14:paraId="266BB0E3" w14:textId="77777777" w:rsidTr="00955896">
        <w:tc>
          <w:tcPr>
            <w:tcW w:w="2500" w:type="pct"/>
          </w:tcPr>
          <w:p w14:paraId="56662E9A" w14:textId="77777777" w:rsidR="00444E93" w:rsidRPr="001A0424" w:rsidRDefault="00444E93" w:rsidP="00444E93">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第十九條　政府使用人工智慧執行業務或提供服務，應進行風險評估，規劃風險因應措施。</w:t>
            </w:r>
          </w:p>
          <w:p w14:paraId="6871BD57" w14:textId="55F84DF7" w:rsidR="00640FBE" w:rsidRPr="001A0424" w:rsidRDefault="00444E93" w:rsidP="00F327CE">
            <w:pPr>
              <w:kinsoku w:val="0"/>
              <w:overflowPunct w:val="0"/>
              <w:spacing w:line="460" w:lineRule="exact"/>
              <w:ind w:leftChars="150" w:left="330" w:rightChars="50" w:right="110" w:firstLineChars="200" w:firstLine="480"/>
              <w:jc w:val="left"/>
              <w:textAlignment w:val="center"/>
              <w:rPr>
                <w:rFonts w:ascii="標楷體" w:eastAsia="標楷體" w:hAnsi="標楷體"/>
                <w:noProof/>
                <w:sz w:val="24"/>
              </w:rPr>
            </w:pPr>
            <w:r w:rsidRPr="001A0424">
              <w:rPr>
                <w:rFonts w:ascii="標楷體" w:eastAsia="標楷體" w:hAnsi="標楷體" w:hint="eastAsia"/>
                <w:noProof/>
                <w:sz w:val="24"/>
              </w:rPr>
              <w:t>政府應依使用人工智慧之業務性質，訂定使用規範或內控管理機制。</w:t>
            </w:r>
          </w:p>
        </w:tc>
        <w:tc>
          <w:tcPr>
            <w:tcW w:w="2500" w:type="pct"/>
          </w:tcPr>
          <w:p w14:paraId="5317796C" w14:textId="0D124624" w:rsidR="00640FBE" w:rsidRPr="001A0424" w:rsidRDefault="00640FBE" w:rsidP="00CB03A6">
            <w:pPr>
              <w:pStyle w:val="006"/>
              <w:numPr>
                <w:ilvl w:val="0"/>
                <w:numId w:val="15"/>
              </w:numPr>
              <w:spacing w:beforeLines="0" w:before="0" w:line="460" w:lineRule="exact"/>
              <w:rPr>
                <w:rFonts w:ascii="標楷體" w:hAnsi="標楷體"/>
                <w:color w:val="auto"/>
                <w:szCs w:val="24"/>
              </w:rPr>
            </w:pPr>
            <w:r w:rsidRPr="001A0424">
              <w:rPr>
                <w:rFonts w:ascii="標楷體" w:hAnsi="標楷體"/>
                <w:color w:val="auto"/>
                <w:szCs w:val="24"/>
              </w:rPr>
              <w:t>考量政府各機關使用人工智慧協助執行業務或提供服務，有助於行政效率之提升，且應參酌第</w:t>
            </w:r>
            <w:r w:rsidR="009124B2" w:rsidRPr="001A0424">
              <w:rPr>
                <w:rFonts w:ascii="標楷體" w:hAnsi="標楷體" w:hint="eastAsia"/>
                <w:color w:val="auto"/>
                <w:szCs w:val="24"/>
              </w:rPr>
              <w:t>十六</w:t>
            </w:r>
            <w:r w:rsidRPr="001A0424">
              <w:rPr>
                <w:rFonts w:ascii="標楷體" w:hAnsi="標楷體"/>
                <w:color w:val="auto"/>
                <w:szCs w:val="24"/>
              </w:rPr>
              <w:t>條風險分類</w:t>
            </w:r>
            <w:r w:rsidRPr="001A0424">
              <w:rPr>
                <w:rFonts w:ascii="標楷體" w:hAnsi="標楷體" w:hint="eastAsia"/>
                <w:color w:val="auto"/>
                <w:szCs w:val="24"/>
              </w:rPr>
              <w:t>及管理</w:t>
            </w:r>
            <w:r w:rsidRPr="001A0424">
              <w:rPr>
                <w:rFonts w:ascii="標楷體" w:hAnsi="標楷體"/>
                <w:color w:val="auto"/>
                <w:szCs w:val="24"/>
              </w:rPr>
              <w:t>規範進行風險評估與規劃因應措施</w:t>
            </w:r>
            <w:r w:rsidRPr="001A0424">
              <w:rPr>
                <w:rFonts w:ascii="標楷體" w:hAnsi="標楷體" w:hint="eastAsia"/>
                <w:color w:val="auto"/>
                <w:szCs w:val="24"/>
              </w:rPr>
              <w:t>，</w:t>
            </w:r>
            <w:proofErr w:type="gramStart"/>
            <w:r w:rsidRPr="001A0424">
              <w:rPr>
                <w:rFonts w:ascii="標楷體" w:hAnsi="標楷體"/>
                <w:color w:val="auto"/>
                <w:szCs w:val="24"/>
              </w:rPr>
              <w:t>爰</w:t>
            </w:r>
            <w:proofErr w:type="gramEnd"/>
            <w:r w:rsidRPr="001A0424">
              <w:rPr>
                <w:rFonts w:ascii="標楷體" w:hAnsi="標楷體"/>
                <w:color w:val="auto"/>
                <w:szCs w:val="24"/>
              </w:rPr>
              <w:t>參考英國二○二</w:t>
            </w:r>
            <w:r w:rsidR="008D77FA" w:rsidRPr="001A0424">
              <w:rPr>
                <w:rFonts w:ascii="標楷體" w:hAnsi="標楷體" w:hint="eastAsia"/>
                <w:color w:val="auto"/>
                <w:szCs w:val="24"/>
              </w:rPr>
              <w:t>五</w:t>
            </w:r>
            <w:r w:rsidRPr="001A0424">
              <w:rPr>
                <w:rFonts w:ascii="標楷體" w:hAnsi="標楷體"/>
                <w:color w:val="auto"/>
                <w:szCs w:val="24"/>
              </w:rPr>
              <w:t>年「</w:t>
            </w:r>
            <w:r w:rsidR="008D77FA" w:rsidRPr="001A0424">
              <w:rPr>
                <w:rFonts w:ascii="標楷體" w:hAnsi="標楷體" w:hint="eastAsia"/>
                <w:color w:val="auto"/>
                <w:szCs w:val="24"/>
              </w:rPr>
              <w:t>英國政府</w:t>
            </w:r>
            <w:r w:rsidRPr="001A0424">
              <w:rPr>
                <w:rFonts w:ascii="標楷體" w:hAnsi="標楷體"/>
                <w:color w:val="auto"/>
                <w:szCs w:val="24"/>
              </w:rPr>
              <w:t>人工智慧</w:t>
            </w:r>
            <w:r w:rsidR="008D77FA" w:rsidRPr="001A0424">
              <w:rPr>
                <w:rFonts w:ascii="標楷體" w:hAnsi="標楷體" w:hint="eastAsia"/>
                <w:color w:val="auto"/>
                <w:szCs w:val="24"/>
              </w:rPr>
              <w:t>運用手冊</w:t>
            </w:r>
            <w:r w:rsidRPr="001A0424">
              <w:rPr>
                <w:rFonts w:ascii="標楷體" w:hAnsi="標楷體"/>
                <w:color w:val="auto"/>
                <w:szCs w:val="24"/>
              </w:rPr>
              <w:t>」</w:t>
            </w:r>
            <w:r w:rsidRPr="001A0424">
              <w:rPr>
                <w:rFonts w:ascii="標楷體" w:hAnsi="標楷體" w:hint="eastAsia"/>
                <w:color w:val="auto"/>
                <w:szCs w:val="24"/>
              </w:rPr>
              <w:t>（</w:t>
            </w:r>
            <w:r w:rsidR="008D77FA" w:rsidRPr="001A0424">
              <w:rPr>
                <w:rFonts w:ascii="標楷體" w:hAnsi="標楷體"/>
                <w:color w:val="auto"/>
                <w:szCs w:val="24"/>
              </w:rPr>
              <w:t>Artificial Intelligence Playbook for the UK Government</w:t>
            </w:r>
            <w:r w:rsidRPr="001A0424">
              <w:rPr>
                <w:rFonts w:ascii="標楷體" w:hAnsi="標楷體" w:hint="eastAsia"/>
                <w:color w:val="auto"/>
                <w:szCs w:val="24"/>
              </w:rPr>
              <w:t>）</w:t>
            </w:r>
            <w:r w:rsidRPr="001A0424">
              <w:rPr>
                <w:rFonts w:ascii="標楷體" w:hAnsi="標楷體"/>
                <w:color w:val="auto"/>
                <w:szCs w:val="24"/>
              </w:rPr>
              <w:t>，</w:t>
            </w:r>
            <w:r w:rsidRPr="001A0424">
              <w:rPr>
                <w:rFonts w:ascii="標楷體" w:hAnsi="標楷體" w:hint="eastAsia"/>
                <w:color w:val="auto"/>
                <w:szCs w:val="24"/>
              </w:rPr>
              <w:t>於第一項定明</w:t>
            </w:r>
            <w:r w:rsidRPr="001A0424">
              <w:rPr>
                <w:rFonts w:ascii="標楷體" w:hAnsi="標楷體"/>
                <w:color w:val="auto"/>
                <w:szCs w:val="24"/>
              </w:rPr>
              <w:t>政府</w:t>
            </w:r>
            <w:r w:rsidRPr="001A0424">
              <w:rPr>
                <w:rFonts w:ascii="標楷體" w:hAnsi="標楷體" w:hint="eastAsia"/>
                <w:color w:val="auto"/>
                <w:szCs w:val="24"/>
              </w:rPr>
              <w:t>使用人工智慧</w:t>
            </w:r>
            <w:r w:rsidRPr="001A0424">
              <w:rPr>
                <w:rFonts w:ascii="標楷體" w:hAnsi="標楷體"/>
                <w:color w:val="auto"/>
                <w:szCs w:val="24"/>
              </w:rPr>
              <w:t>執行公務應進行風險評估及</w:t>
            </w:r>
            <w:r w:rsidRPr="001A0424">
              <w:rPr>
                <w:rFonts w:ascii="標楷體" w:hAnsi="標楷體" w:hint="eastAsia"/>
                <w:color w:val="auto"/>
                <w:szCs w:val="24"/>
              </w:rPr>
              <w:t>規劃</w:t>
            </w:r>
            <w:r w:rsidRPr="001A0424">
              <w:rPr>
                <w:rFonts w:ascii="標楷體" w:hAnsi="標楷體"/>
                <w:color w:val="auto"/>
                <w:szCs w:val="24"/>
              </w:rPr>
              <w:t>風險因應措施。</w:t>
            </w:r>
          </w:p>
          <w:p w14:paraId="441BECFB" w14:textId="11198AE7" w:rsidR="00640FBE" w:rsidRPr="001A0424" w:rsidRDefault="00640FBE" w:rsidP="00CB03A6">
            <w:pPr>
              <w:pStyle w:val="006"/>
              <w:numPr>
                <w:ilvl w:val="0"/>
                <w:numId w:val="8"/>
              </w:numPr>
              <w:spacing w:beforeLines="0" w:before="0" w:line="460" w:lineRule="exact"/>
              <w:rPr>
                <w:rFonts w:ascii="標楷體" w:hAnsi="標楷體"/>
                <w:color w:val="auto"/>
                <w:szCs w:val="24"/>
              </w:rPr>
            </w:pPr>
            <w:r w:rsidRPr="001A0424">
              <w:rPr>
                <w:rFonts w:ascii="標楷體" w:hAnsi="標楷體"/>
                <w:color w:val="auto"/>
                <w:szCs w:val="24"/>
              </w:rPr>
              <w:t>為促使政府各機關依一致之認知及原則使用人工智慧，</w:t>
            </w:r>
            <w:proofErr w:type="gramStart"/>
            <w:r w:rsidRPr="001A0424">
              <w:rPr>
                <w:rFonts w:ascii="標楷體" w:hAnsi="標楷體" w:hint="eastAsia"/>
                <w:color w:val="auto"/>
                <w:szCs w:val="24"/>
              </w:rPr>
              <w:t>爰</w:t>
            </w:r>
            <w:proofErr w:type="gramEnd"/>
            <w:r w:rsidRPr="001A0424">
              <w:rPr>
                <w:rFonts w:ascii="標楷體" w:hAnsi="標楷體"/>
                <w:color w:val="auto"/>
                <w:szCs w:val="24"/>
              </w:rPr>
              <w:t>於第二項定明政府應依使用人工智慧之業務性質，訂定使用規範或內控管理機制</w:t>
            </w:r>
            <w:r w:rsidRPr="001A0424">
              <w:rPr>
                <w:rFonts w:ascii="標楷體" w:hAnsi="標楷體" w:hint="eastAsia"/>
                <w:color w:val="auto"/>
                <w:szCs w:val="24"/>
              </w:rPr>
              <w:t>。</w:t>
            </w:r>
          </w:p>
        </w:tc>
      </w:tr>
      <w:tr w:rsidR="00640FBE" w:rsidRPr="001A0424" w14:paraId="11636695" w14:textId="77777777" w:rsidTr="00955896">
        <w:tc>
          <w:tcPr>
            <w:tcW w:w="2500" w:type="pct"/>
          </w:tcPr>
          <w:p w14:paraId="5539CCE3" w14:textId="3B0CD89D" w:rsidR="00640FBE" w:rsidRPr="001A0424" w:rsidRDefault="00640FBE" w:rsidP="002A347E">
            <w:pPr>
              <w:kinsoku w:val="0"/>
              <w:overflowPunct w:val="0"/>
              <w:spacing w:line="460" w:lineRule="exact"/>
              <w:ind w:leftChars="50" w:left="350" w:rightChars="50" w:right="110" w:hangingChars="100" w:hanging="240"/>
              <w:jc w:val="left"/>
              <w:textAlignment w:val="center"/>
              <w:rPr>
                <w:rFonts w:ascii="標楷體" w:eastAsia="標楷體" w:hAnsi="標楷體"/>
                <w:noProof/>
                <w:sz w:val="24"/>
              </w:rPr>
            </w:pPr>
            <w:r w:rsidRPr="001A0424">
              <w:rPr>
                <w:rFonts w:ascii="標楷體" w:eastAsia="標楷體" w:hAnsi="標楷體" w:hint="eastAsia"/>
                <w:noProof/>
                <w:sz w:val="24"/>
              </w:rPr>
              <w:t>第二十條　本法自公布之日起施行。</w:t>
            </w:r>
          </w:p>
        </w:tc>
        <w:tc>
          <w:tcPr>
            <w:tcW w:w="2500" w:type="pct"/>
          </w:tcPr>
          <w:p w14:paraId="006FB0B8" w14:textId="1BF27FC2" w:rsidR="00640FBE" w:rsidRPr="001A0424" w:rsidRDefault="0074595E" w:rsidP="00711BB8">
            <w:pPr>
              <w:kinsoku w:val="0"/>
              <w:overflowPunct w:val="0"/>
              <w:spacing w:line="460" w:lineRule="exact"/>
              <w:ind w:leftChars="50" w:left="110" w:rightChars="50" w:right="110"/>
              <w:jc w:val="left"/>
              <w:textAlignment w:val="center"/>
              <w:rPr>
                <w:rFonts w:ascii="標楷體" w:eastAsia="標楷體" w:hAnsi="標楷體"/>
                <w:noProof/>
                <w:sz w:val="24"/>
              </w:rPr>
            </w:pPr>
            <w:r w:rsidRPr="001A0424">
              <w:rPr>
                <w:rFonts w:ascii="標楷體" w:eastAsia="標楷體" w:hAnsi="標楷體" w:hint="eastAsia"/>
                <w:noProof/>
                <w:sz w:val="24"/>
              </w:rPr>
              <w:t>明定本法施行日期。</w:t>
            </w:r>
          </w:p>
        </w:tc>
      </w:tr>
    </w:tbl>
    <w:p w14:paraId="2D632CC2" w14:textId="6E1CD2EE" w:rsidR="008E36E0" w:rsidRDefault="008E36E0" w:rsidP="00D76FA7">
      <w:pPr>
        <w:kinsoku w:val="0"/>
        <w:overflowPunct w:val="0"/>
        <w:spacing w:line="500" w:lineRule="exact"/>
        <w:textAlignment w:val="center"/>
        <w:rPr>
          <w:rFonts w:ascii="標楷體" w:eastAsia="標楷體" w:hAnsi="標楷體"/>
          <w:noProof/>
        </w:rPr>
      </w:pPr>
      <w:r>
        <w:rPr>
          <w:rFonts w:ascii="標楷體" w:eastAsia="標楷體" w:hAnsi="標楷體"/>
          <w:noProof/>
        </w:rPr>
        <w:br w:type="page"/>
      </w:r>
    </w:p>
    <w:p w14:paraId="62D4EBAC" w14:textId="57D9C10D" w:rsidR="00D76FA7" w:rsidRPr="00D06AD7" w:rsidRDefault="008E36E0" w:rsidP="008E36E0">
      <w:pPr>
        <w:spacing w:line="500" w:lineRule="exact"/>
        <w:jc w:val="center"/>
        <w:rPr>
          <w:rFonts w:ascii="標楷體" w:eastAsia="標楷體" w:hAnsi="標楷體"/>
          <w:b/>
          <w:bCs/>
          <w:sz w:val="36"/>
          <w:szCs w:val="36"/>
        </w:rPr>
      </w:pPr>
      <w:r w:rsidRPr="00D06AD7">
        <w:rPr>
          <w:rFonts w:ascii="標楷體" w:eastAsia="標楷體" w:hAnsi="標楷體" w:hint="eastAsia"/>
          <w:b/>
          <w:bCs/>
          <w:sz w:val="36"/>
          <w:szCs w:val="36"/>
        </w:rPr>
        <w:lastRenderedPageBreak/>
        <w:t>附帶決議</w:t>
      </w:r>
    </w:p>
    <w:p w14:paraId="5FD9E73A" w14:textId="4588881E" w:rsidR="004C3C9B" w:rsidRPr="004C3C9B" w:rsidRDefault="004C3C9B" w:rsidP="00D06AD7">
      <w:pPr>
        <w:pStyle w:val="a9"/>
        <w:numPr>
          <w:ilvl w:val="0"/>
          <w:numId w:val="26"/>
        </w:numPr>
        <w:spacing w:line="500" w:lineRule="exact"/>
        <w:ind w:leftChars="0"/>
        <w:rPr>
          <w:rFonts w:ascii="標楷體" w:eastAsia="標楷體" w:hAnsi="標楷體"/>
          <w:b/>
          <w:sz w:val="24"/>
        </w:rPr>
      </w:pPr>
      <w:proofErr w:type="gramStart"/>
      <w:r w:rsidRPr="004C3C9B">
        <w:rPr>
          <w:rFonts w:ascii="標楷體" w:eastAsia="標楷體" w:hAnsi="標楷體" w:hint="eastAsia"/>
          <w:b/>
          <w:sz w:val="24"/>
        </w:rPr>
        <w:t>教文暨交通</w:t>
      </w:r>
      <w:proofErr w:type="gramEnd"/>
      <w:r w:rsidRPr="004C3C9B">
        <w:rPr>
          <w:rFonts w:ascii="標楷體" w:eastAsia="標楷體" w:hAnsi="標楷體" w:hint="eastAsia"/>
          <w:b/>
          <w:sz w:val="24"/>
        </w:rPr>
        <w:t>委員會協商結論</w:t>
      </w:r>
    </w:p>
    <w:p w14:paraId="38DBE471" w14:textId="5F190D05" w:rsidR="006B18F9" w:rsidRPr="004C3C9B" w:rsidRDefault="004C3C9B" w:rsidP="00D06AD7">
      <w:pPr>
        <w:pStyle w:val="a9"/>
        <w:spacing w:line="500" w:lineRule="exact"/>
        <w:ind w:leftChars="0"/>
        <w:rPr>
          <w:rFonts w:ascii="標楷體" w:eastAsia="標楷體" w:hAnsi="標楷體"/>
          <w:b/>
          <w:sz w:val="24"/>
        </w:rPr>
      </w:pPr>
      <w:r>
        <w:rPr>
          <w:rFonts w:ascii="標楷體" w:eastAsia="標楷體" w:hAnsi="標楷體" w:hint="eastAsia"/>
          <w:b/>
          <w:sz w:val="24"/>
        </w:rPr>
        <w:t>（一）葛如鈞</w:t>
      </w:r>
      <w:r w:rsidR="006B18F9" w:rsidRPr="004C3C9B">
        <w:rPr>
          <w:rFonts w:ascii="標楷體" w:eastAsia="標楷體" w:hAnsi="標楷體" w:hint="eastAsia"/>
          <w:b/>
          <w:sz w:val="24"/>
        </w:rPr>
        <w:t>委員等8人提案：</w:t>
      </w:r>
    </w:p>
    <w:p w14:paraId="766B9AD1" w14:textId="14781654" w:rsidR="006B18F9" w:rsidRDefault="006B18F9" w:rsidP="00D06AD7">
      <w:pPr>
        <w:spacing w:line="500" w:lineRule="exact"/>
        <w:ind w:leftChars="534" w:left="1175"/>
        <w:jc w:val="left"/>
        <w:rPr>
          <w:rFonts w:ascii="標楷體" w:eastAsia="標楷體" w:hAnsi="標楷體"/>
          <w:sz w:val="24"/>
        </w:rPr>
      </w:pPr>
      <w:r w:rsidRPr="006B18F9">
        <w:rPr>
          <w:rFonts w:ascii="標楷體" w:eastAsia="標楷體" w:hAnsi="標楷體" w:hint="eastAsia"/>
          <w:sz w:val="24"/>
        </w:rPr>
        <w:t>要求行政院科技政委督導數位發展部會同國科會、教育部、</w:t>
      </w:r>
      <w:proofErr w:type="gramStart"/>
      <w:r w:rsidRPr="006B18F9">
        <w:rPr>
          <w:rFonts w:ascii="標楷體" w:eastAsia="標楷體" w:hAnsi="標楷體" w:hint="eastAsia"/>
          <w:sz w:val="24"/>
        </w:rPr>
        <w:t>衛福部</w:t>
      </w:r>
      <w:proofErr w:type="gramEnd"/>
      <w:r w:rsidRPr="006B18F9">
        <w:rPr>
          <w:rFonts w:ascii="標楷體" w:eastAsia="標楷體" w:hAnsi="標楷體" w:hint="eastAsia"/>
          <w:sz w:val="24"/>
        </w:rPr>
        <w:t>，於本法三讀後</w:t>
      </w:r>
      <w:r w:rsidR="00524993">
        <w:rPr>
          <w:rFonts w:ascii="標楷體" w:eastAsia="標楷體" w:hAnsi="標楷體" w:hint="eastAsia"/>
          <w:sz w:val="24"/>
        </w:rPr>
        <w:t>6</w:t>
      </w:r>
      <w:r w:rsidRPr="006B18F9">
        <w:rPr>
          <w:rFonts w:ascii="標楷體" w:eastAsia="標楷體" w:hAnsi="標楷體" w:hint="eastAsia"/>
          <w:sz w:val="24"/>
        </w:rPr>
        <w:t>個月內，針對AI之應用完成「兒少影響性評估」及公開相關報告以供各界參考，並</w:t>
      </w:r>
      <w:proofErr w:type="gramStart"/>
      <w:r w:rsidRPr="006B18F9">
        <w:rPr>
          <w:rFonts w:ascii="標楷體" w:eastAsia="標楷體" w:hAnsi="標楷體" w:hint="eastAsia"/>
          <w:sz w:val="24"/>
        </w:rPr>
        <w:t>研</w:t>
      </w:r>
      <w:proofErr w:type="gramEnd"/>
      <w:r w:rsidRPr="006B18F9">
        <w:rPr>
          <w:rFonts w:ascii="標楷體" w:eastAsia="標楷體" w:hAnsi="標楷體" w:hint="eastAsia"/>
          <w:sz w:val="24"/>
        </w:rPr>
        <w:t>議建立相關機制，以便未來定期進行相關評估，以保障兒少身心健康及權益。</w:t>
      </w:r>
    </w:p>
    <w:p w14:paraId="7660FD10" w14:textId="07EC40F0" w:rsidR="00286BD1" w:rsidRPr="00286BD1" w:rsidRDefault="004C3C9B" w:rsidP="00D06AD7">
      <w:pPr>
        <w:pStyle w:val="a9"/>
        <w:spacing w:line="500" w:lineRule="exact"/>
        <w:ind w:leftChars="0"/>
        <w:rPr>
          <w:rFonts w:ascii="標楷體" w:eastAsia="標楷體" w:hAnsi="標楷體"/>
          <w:b/>
          <w:sz w:val="24"/>
        </w:rPr>
      </w:pPr>
      <w:r w:rsidRPr="00286BD1">
        <w:rPr>
          <w:rFonts w:ascii="標楷體" w:eastAsia="標楷體" w:hAnsi="標楷體" w:hint="eastAsia"/>
          <w:b/>
          <w:sz w:val="24"/>
        </w:rPr>
        <w:t>（二）</w:t>
      </w:r>
      <w:r w:rsidR="00286BD1" w:rsidRPr="00286BD1">
        <w:rPr>
          <w:rFonts w:ascii="標楷體" w:eastAsia="標楷體" w:hAnsi="標楷體" w:hint="eastAsia"/>
          <w:b/>
          <w:sz w:val="24"/>
        </w:rPr>
        <w:t>張雅琳委員等5人提案：</w:t>
      </w:r>
    </w:p>
    <w:p w14:paraId="01D938D7" w14:textId="5A075E33" w:rsidR="00286BD1" w:rsidRPr="00286BD1" w:rsidRDefault="00286BD1" w:rsidP="00D06AD7">
      <w:pPr>
        <w:spacing w:line="500" w:lineRule="exact"/>
        <w:ind w:leftChars="534" w:left="1175"/>
        <w:jc w:val="left"/>
        <w:rPr>
          <w:rFonts w:ascii="標楷體" w:eastAsia="標楷體" w:hAnsi="標楷體"/>
          <w:sz w:val="24"/>
        </w:rPr>
      </w:pPr>
      <w:r w:rsidRPr="00286BD1">
        <w:rPr>
          <w:rFonts w:ascii="標楷體" w:eastAsia="標楷體" w:hAnsi="標楷體" w:hint="eastAsia"/>
          <w:sz w:val="24"/>
        </w:rPr>
        <w:t>為確保人工智慧應用同時兼顧兒童及少年的身心發展與人權福祉，請行政院科技政委督導數位發展部會同國科會、教育部和</w:t>
      </w:r>
      <w:proofErr w:type="gramStart"/>
      <w:r w:rsidRPr="00286BD1">
        <w:rPr>
          <w:rFonts w:ascii="標楷體" w:eastAsia="標楷體" w:hAnsi="標楷體" w:hint="eastAsia"/>
          <w:sz w:val="24"/>
        </w:rPr>
        <w:t>衛福部及其他</w:t>
      </w:r>
      <w:proofErr w:type="gramEnd"/>
      <w:r w:rsidRPr="00286BD1">
        <w:rPr>
          <w:rFonts w:ascii="標楷體" w:eastAsia="標楷體" w:hAnsi="標楷體" w:hint="eastAsia"/>
          <w:sz w:val="24"/>
        </w:rPr>
        <w:t>相關機關，於本法三讀通過後</w:t>
      </w:r>
      <w:r w:rsidR="00524993">
        <w:rPr>
          <w:rFonts w:ascii="標楷體" w:eastAsia="標楷體" w:hAnsi="標楷體" w:hint="eastAsia"/>
          <w:sz w:val="24"/>
        </w:rPr>
        <w:t>6</w:t>
      </w:r>
      <w:r w:rsidRPr="00286BD1">
        <w:rPr>
          <w:rFonts w:ascii="標楷體" w:eastAsia="標楷體" w:hAnsi="標楷體" w:hint="eastAsia"/>
          <w:sz w:val="24"/>
        </w:rPr>
        <w:t>個月內，完成「兒少影響評估」、「人權影響評估」、「性別影響評估」，並將評估報告公開發布，供社會各界參考。</w:t>
      </w:r>
    </w:p>
    <w:p w14:paraId="4726054D" w14:textId="30CDD43B" w:rsidR="004C3C9B" w:rsidRPr="004C3C9B" w:rsidRDefault="00286BD1" w:rsidP="00D06AD7">
      <w:pPr>
        <w:spacing w:line="500" w:lineRule="exact"/>
        <w:ind w:leftChars="534" w:left="1175"/>
        <w:jc w:val="left"/>
        <w:rPr>
          <w:rFonts w:ascii="標楷體" w:eastAsia="標楷體" w:hAnsi="標楷體"/>
          <w:sz w:val="24"/>
        </w:rPr>
      </w:pPr>
      <w:r w:rsidRPr="00286BD1">
        <w:rPr>
          <w:rFonts w:ascii="標楷體" w:eastAsia="標楷體" w:hAnsi="標楷體" w:hint="eastAsia"/>
          <w:sz w:val="24"/>
        </w:rPr>
        <w:t>另請數位發展部</w:t>
      </w:r>
      <w:proofErr w:type="gramStart"/>
      <w:r w:rsidRPr="00286BD1">
        <w:rPr>
          <w:rFonts w:ascii="標楷體" w:eastAsia="標楷體" w:hAnsi="標楷體" w:hint="eastAsia"/>
          <w:sz w:val="24"/>
        </w:rPr>
        <w:t>研</w:t>
      </w:r>
      <w:proofErr w:type="gramEnd"/>
      <w:r w:rsidRPr="00286BD1">
        <w:rPr>
          <w:rFonts w:ascii="標楷體" w:eastAsia="標楷體" w:hAnsi="標楷體" w:hint="eastAsia"/>
          <w:sz w:val="24"/>
        </w:rPr>
        <w:t>議建立常設性評估機制，以定期檢視人工智慧</w:t>
      </w:r>
      <w:proofErr w:type="gramStart"/>
      <w:r w:rsidRPr="00286BD1">
        <w:rPr>
          <w:rFonts w:ascii="標楷體" w:eastAsia="標楷體" w:hAnsi="標楷體" w:hint="eastAsia"/>
          <w:sz w:val="24"/>
        </w:rPr>
        <w:t>應用對兒少</w:t>
      </w:r>
      <w:proofErr w:type="gramEnd"/>
      <w:r w:rsidRPr="00286BD1">
        <w:rPr>
          <w:rFonts w:ascii="標楷體" w:eastAsia="標楷體" w:hAnsi="標楷體" w:hint="eastAsia"/>
          <w:sz w:val="24"/>
        </w:rPr>
        <w:t>權益、人權以及性別之影響，持續強化其保護措施。</w:t>
      </w:r>
    </w:p>
    <w:p w14:paraId="2AEF0DDE" w14:textId="13DFD640" w:rsidR="006B18F9" w:rsidRPr="00EF2D03" w:rsidRDefault="00EF2D03" w:rsidP="00D06AD7">
      <w:pPr>
        <w:pStyle w:val="a9"/>
        <w:numPr>
          <w:ilvl w:val="0"/>
          <w:numId w:val="26"/>
        </w:numPr>
        <w:spacing w:line="500" w:lineRule="exact"/>
        <w:ind w:leftChars="0"/>
        <w:rPr>
          <w:rFonts w:ascii="標楷體" w:eastAsia="標楷體" w:hAnsi="標楷體"/>
          <w:b/>
          <w:bCs/>
          <w:sz w:val="24"/>
        </w:rPr>
      </w:pPr>
      <w:r w:rsidRPr="00EF2D03">
        <w:rPr>
          <w:rFonts w:ascii="標楷體" w:eastAsia="標楷體" w:hAnsi="標楷體" w:hint="eastAsia"/>
          <w:b/>
          <w:bCs/>
          <w:sz w:val="24"/>
        </w:rPr>
        <w:t>國民黨葛如鈞等4人提案</w:t>
      </w:r>
    </w:p>
    <w:p w14:paraId="47147814" w14:textId="7F846D5D" w:rsidR="00EF2D03" w:rsidRDefault="00EF2D03" w:rsidP="00D06AD7">
      <w:pPr>
        <w:spacing w:line="500" w:lineRule="exact"/>
        <w:ind w:leftChars="193" w:left="425"/>
        <w:jc w:val="left"/>
        <w:rPr>
          <w:rFonts w:ascii="標楷體" w:eastAsia="標楷體" w:hAnsi="標楷體"/>
          <w:sz w:val="24"/>
        </w:rPr>
      </w:pPr>
      <w:r>
        <w:rPr>
          <w:rFonts w:ascii="標楷體" w:eastAsia="標楷體" w:hAnsi="標楷體" w:hint="eastAsia"/>
          <w:sz w:val="24"/>
        </w:rPr>
        <w:t>各級政府應於本法公布後6個月內，檢討並完成已使用人工智慧執行業務或提供服務的風險評估。另應於本法公布後一年內，應依使用人工智慧之業務性質，訂定使用規範或內控管理機制。</w:t>
      </w:r>
    </w:p>
    <w:p w14:paraId="2C100AD4" w14:textId="41A593A4" w:rsidR="00EF2D03" w:rsidRDefault="00670BF1" w:rsidP="00D06AD7">
      <w:pPr>
        <w:pStyle w:val="a9"/>
        <w:numPr>
          <w:ilvl w:val="0"/>
          <w:numId w:val="26"/>
        </w:numPr>
        <w:spacing w:line="500" w:lineRule="exact"/>
        <w:ind w:leftChars="0"/>
        <w:rPr>
          <w:rFonts w:ascii="標楷體" w:eastAsia="標楷體" w:hAnsi="標楷體"/>
          <w:b/>
          <w:bCs/>
          <w:sz w:val="24"/>
        </w:rPr>
      </w:pPr>
      <w:r>
        <w:rPr>
          <w:rFonts w:ascii="標楷體" w:eastAsia="標楷體" w:hAnsi="標楷體" w:hint="eastAsia"/>
          <w:b/>
          <w:bCs/>
          <w:sz w:val="24"/>
        </w:rPr>
        <w:t>第10條附帶決議：</w:t>
      </w:r>
      <w:r w:rsidRPr="00670BF1">
        <w:rPr>
          <w:rFonts w:ascii="標楷體" w:eastAsia="標楷體" w:hAnsi="標楷體" w:hint="eastAsia"/>
          <w:b/>
          <w:bCs/>
          <w:sz w:val="24"/>
        </w:rPr>
        <w:t>國民黨葛如鈞等6人提案</w:t>
      </w:r>
    </w:p>
    <w:p w14:paraId="286242C6" w14:textId="4FB5343C" w:rsidR="00670BF1" w:rsidRDefault="00670BF1" w:rsidP="00D06AD7">
      <w:pPr>
        <w:spacing w:line="500" w:lineRule="exact"/>
        <w:ind w:leftChars="193" w:left="425"/>
        <w:jc w:val="left"/>
        <w:rPr>
          <w:rFonts w:ascii="標楷體" w:eastAsia="標楷體" w:hAnsi="標楷體"/>
          <w:sz w:val="24"/>
        </w:rPr>
      </w:pPr>
      <w:r w:rsidRPr="00670BF1">
        <w:rPr>
          <w:rFonts w:ascii="標楷體" w:eastAsia="標楷體" w:hAnsi="標楷體" w:hint="eastAsia"/>
          <w:sz w:val="24"/>
        </w:rPr>
        <w:t>本條所指之基礎設施為資料中心、能源設備等有利於人工智慧發展之基礎設施。</w:t>
      </w:r>
    </w:p>
    <w:p w14:paraId="56F6216A" w14:textId="22302AEC" w:rsidR="00670BF1" w:rsidRDefault="00BD7134" w:rsidP="00D06AD7">
      <w:pPr>
        <w:pStyle w:val="a9"/>
        <w:numPr>
          <w:ilvl w:val="0"/>
          <w:numId w:val="26"/>
        </w:numPr>
        <w:spacing w:line="500" w:lineRule="exact"/>
        <w:ind w:leftChars="0"/>
        <w:rPr>
          <w:rFonts w:ascii="標楷體" w:eastAsia="標楷體" w:hAnsi="標楷體"/>
          <w:b/>
          <w:bCs/>
          <w:sz w:val="24"/>
        </w:rPr>
      </w:pPr>
      <w:r w:rsidRPr="00BD7134">
        <w:rPr>
          <w:rFonts w:ascii="標楷體" w:eastAsia="標楷體" w:hAnsi="標楷體" w:hint="eastAsia"/>
          <w:b/>
          <w:bCs/>
          <w:sz w:val="24"/>
        </w:rPr>
        <w:t>民進黨張雅琳等4人提案</w:t>
      </w:r>
    </w:p>
    <w:p w14:paraId="3A49E70F" w14:textId="635C3D59" w:rsidR="00BD7134" w:rsidRPr="00D06AD7" w:rsidRDefault="00BD7134" w:rsidP="00D06AD7">
      <w:pPr>
        <w:spacing w:line="500" w:lineRule="exact"/>
        <w:ind w:leftChars="193" w:left="425"/>
        <w:jc w:val="left"/>
        <w:rPr>
          <w:rFonts w:ascii="標楷體" w:eastAsia="標楷體" w:hAnsi="標楷體"/>
          <w:sz w:val="24"/>
        </w:rPr>
      </w:pPr>
      <w:r w:rsidRPr="00D06AD7">
        <w:rPr>
          <w:rFonts w:ascii="標楷體" w:eastAsia="標楷體" w:hAnsi="標楷體" w:hint="eastAsia"/>
          <w:sz w:val="24"/>
        </w:rPr>
        <w:t>「教育部應於本法公布後六</w:t>
      </w:r>
      <w:proofErr w:type="gramStart"/>
      <w:r w:rsidRPr="00D06AD7">
        <w:rPr>
          <w:rFonts w:ascii="標楷體" w:eastAsia="標楷體" w:hAnsi="標楷體" w:hint="eastAsia"/>
          <w:sz w:val="24"/>
        </w:rPr>
        <w:t>個</w:t>
      </w:r>
      <w:proofErr w:type="gramEnd"/>
      <w:r w:rsidRPr="00D06AD7">
        <w:rPr>
          <w:rFonts w:ascii="標楷體" w:eastAsia="標楷體" w:hAnsi="標楷體" w:hint="eastAsia"/>
          <w:sz w:val="24"/>
        </w:rPr>
        <w:t>月內，制定並公告『人工智慧使用和學習指引』，</w:t>
      </w:r>
      <w:r w:rsidR="00D06AD7">
        <w:rPr>
          <w:rFonts w:ascii="標楷體" w:eastAsia="標楷體" w:hAnsi="標楷體" w:hint="eastAsia"/>
          <w:sz w:val="24"/>
        </w:rPr>
        <w:t>以作為</w:t>
      </w:r>
      <w:r w:rsidR="00B76C9D">
        <w:rPr>
          <w:rFonts w:ascii="標楷體" w:eastAsia="標楷體" w:hAnsi="標楷體" w:hint="eastAsia"/>
          <w:sz w:val="24"/>
        </w:rPr>
        <w:t>高</w:t>
      </w:r>
      <w:r w:rsidR="00D06AD7">
        <w:rPr>
          <w:rFonts w:ascii="標楷體" w:eastAsia="標楷體" w:hAnsi="標楷體" w:hint="eastAsia"/>
          <w:sz w:val="24"/>
        </w:rPr>
        <w:t>級</w:t>
      </w:r>
      <w:r w:rsidR="00B76C9D">
        <w:rPr>
          <w:rFonts w:ascii="標楷體" w:eastAsia="標楷體" w:hAnsi="標楷體" w:hint="eastAsia"/>
          <w:sz w:val="24"/>
        </w:rPr>
        <w:t>中等以下</w:t>
      </w:r>
      <w:r w:rsidR="00D06AD7">
        <w:rPr>
          <w:rFonts w:ascii="標楷體" w:eastAsia="標楷體" w:hAnsi="標楷體" w:hint="eastAsia"/>
          <w:sz w:val="24"/>
        </w:rPr>
        <w:t>學校推動人工智慧教育及輔導學生使用之依據；其內容應涵蓋未成年人保護、資訊倫理、隱私安全及正確使用原則。</w:t>
      </w:r>
      <w:r w:rsidRPr="00D06AD7">
        <w:rPr>
          <w:rFonts w:ascii="標楷體" w:eastAsia="標楷體" w:hAnsi="標楷體" w:hint="eastAsia"/>
          <w:sz w:val="24"/>
        </w:rPr>
        <w:t>」</w:t>
      </w:r>
    </w:p>
    <w:sectPr w:rsidR="00BD7134" w:rsidRPr="00D06AD7" w:rsidSect="001719D4">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B5C3" w14:textId="77777777" w:rsidR="00B50593" w:rsidRDefault="00B50593" w:rsidP="001B2908">
      <w:pPr>
        <w:spacing w:line="240" w:lineRule="auto"/>
      </w:pPr>
      <w:r>
        <w:separator/>
      </w:r>
    </w:p>
  </w:endnote>
  <w:endnote w:type="continuationSeparator" w:id="0">
    <w:p w14:paraId="1E448EFD" w14:textId="77777777" w:rsidR="00B50593" w:rsidRDefault="00B50593" w:rsidP="001B2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9083" w14:textId="3789804B" w:rsidR="002E5EE9" w:rsidRDefault="002E5EE9">
    <w:pPr>
      <w:pStyle w:val="a5"/>
      <w:jc w:val="center"/>
    </w:pPr>
    <w:r>
      <w:fldChar w:fldCharType="begin"/>
    </w:r>
    <w:r>
      <w:instrText xml:space="preserve"> PAGE   \* MERGEFORMAT </w:instrText>
    </w:r>
    <w:r>
      <w:fldChar w:fldCharType="separate"/>
    </w:r>
    <w:r w:rsidR="001A0424" w:rsidRPr="001A0424">
      <w:rPr>
        <w:noProof/>
        <w:lang w:val="zh-TW"/>
      </w:rPr>
      <w:t>1</w:t>
    </w:r>
    <w:r>
      <w:fldChar w:fldCharType="end"/>
    </w:r>
  </w:p>
  <w:p w14:paraId="1BC4D014" w14:textId="77777777" w:rsidR="002E5EE9" w:rsidRDefault="002E5E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D370" w14:textId="77777777" w:rsidR="00B50593" w:rsidRDefault="00B50593" w:rsidP="001B2908">
      <w:pPr>
        <w:spacing w:line="240" w:lineRule="auto"/>
      </w:pPr>
      <w:r>
        <w:rPr>
          <w:rFonts w:hint="eastAsia"/>
        </w:rPr>
        <w:separator/>
      </w:r>
    </w:p>
  </w:footnote>
  <w:footnote w:type="continuationSeparator" w:id="0">
    <w:p w14:paraId="633B6D55" w14:textId="77777777" w:rsidR="00B50593" w:rsidRDefault="00B50593" w:rsidP="001B29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56A"/>
    <w:multiLevelType w:val="hybridMultilevel"/>
    <w:tmpl w:val="B0C61704"/>
    <w:lvl w:ilvl="0" w:tplc="31E8F9EA">
      <w:start w:val="1"/>
      <w:numFmt w:val="taiwaneseCountingThousand"/>
      <w:lvlText w:val="%1、"/>
      <w:lvlJc w:val="left"/>
      <w:pPr>
        <w:ind w:left="1245" w:hanging="504"/>
      </w:pPr>
      <w:rPr>
        <w:rFonts w:hint="default"/>
        <w:color w:val="auto"/>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1" w15:restartNumberingAfterBreak="0">
    <w:nsid w:val="064B1B4F"/>
    <w:multiLevelType w:val="hybridMultilevel"/>
    <w:tmpl w:val="455EBE92"/>
    <w:lvl w:ilvl="0" w:tplc="84483CAC">
      <w:start w:val="1"/>
      <w:numFmt w:val="taiwaneseCountingThousand"/>
      <w:pStyle w:val="001"/>
      <w:lvlText w:val="第%1章"/>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758EB"/>
    <w:multiLevelType w:val="hybridMultilevel"/>
    <w:tmpl w:val="EB4ECB46"/>
    <w:lvl w:ilvl="0" w:tplc="FFFFFFFF">
      <w:start w:val="1"/>
      <w:numFmt w:val="taiwaneseCountingThousand"/>
      <w:lvlText w:val="%1、"/>
      <w:lvlJc w:val="left"/>
      <w:pPr>
        <w:ind w:left="590" w:hanging="480"/>
      </w:pPr>
      <w:rPr>
        <w:rFonts w:hint="default"/>
      </w:rPr>
    </w:lvl>
    <w:lvl w:ilvl="1" w:tplc="FFFFFFFF" w:tentative="1">
      <w:start w:val="1"/>
      <w:numFmt w:val="ideographTraditional"/>
      <w:lvlText w:val="%2、"/>
      <w:lvlJc w:val="left"/>
      <w:pPr>
        <w:ind w:left="1070" w:hanging="480"/>
      </w:pPr>
    </w:lvl>
    <w:lvl w:ilvl="2" w:tplc="FFFFFFFF" w:tentative="1">
      <w:start w:val="1"/>
      <w:numFmt w:val="lowerRoman"/>
      <w:lvlText w:val="%3."/>
      <w:lvlJc w:val="right"/>
      <w:pPr>
        <w:ind w:left="1550" w:hanging="480"/>
      </w:pPr>
    </w:lvl>
    <w:lvl w:ilvl="3" w:tplc="FFFFFFFF" w:tentative="1">
      <w:start w:val="1"/>
      <w:numFmt w:val="decimal"/>
      <w:lvlText w:val="%4."/>
      <w:lvlJc w:val="left"/>
      <w:pPr>
        <w:ind w:left="2030" w:hanging="480"/>
      </w:pPr>
    </w:lvl>
    <w:lvl w:ilvl="4" w:tplc="FFFFFFFF" w:tentative="1">
      <w:start w:val="1"/>
      <w:numFmt w:val="ideographTraditional"/>
      <w:lvlText w:val="%5、"/>
      <w:lvlJc w:val="left"/>
      <w:pPr>
        <w:ind w:left="2510" w:hanging="480"/>
      </w:pPr>
    </w:lvl>
    <w:lvl w:ilvl="5" w:tplc="FFFFFFFF" w:tentative="1">
      <w:start w:val="1"/>
      <w:numFmt w:val="lowerRoman"/>
      <w:lvlText w:val="%6."/>
      <w:lvlJc w:val="right"/>
      <w:pPr>
        <w:ind w:left="2990" w:hanging="480"/>
      </w:pPr>
    </w:lvl>
    <w:lvl w:ilvl="6" w:tplc="FFFFFFFF" w:tentative="1">
      <w:start w:val="1"/>
      <w:numFmt w:val="decimal"/>
      <w:lvlText w:val="%7."/>
      <w:lvlJc w:val="left"/>
      <w:pPr>
        <w:ind w:left="3470" w:hanging="480"/>
      </w:pPr>
    </w:lvl>
    <w:lvl w:ilvl="7" w:tplc="FFFFFFFF" w:tentative="1">
      <w:start w:val="1"/>
      <w:numFmt w:val="ideographTraditional"/>
      <w:lvlText w:val="%8、"/>
      <w:lvlJc w:val="left"/>
      <w:pPr>
        <w:ind w:left="3950" w:hanging="480"/>
      </w:pPr>
    </w:lvl>
    <w:lvl w:ilvl="8" w:tplc="FFFFFFFF" w:tentative="1">
      <w:start w:val="1"/>
      <w:numFmt w:val="lowerRoman"/>
      <w:lvlText w:val="%9."/>
      <w:lvlJc w:val="right"/>
      <w:pPr>
        <w:ind w:left="4430" w:hanging="480"/>
      </w:pPr>
    </w:lvl>
  </w:abstractNum>
  <w:abstractNum w:abstractNumId="3" w15:restartNumberingAfterBreak="0">
    <w:nsid w:val="15AE7C0D"/>
    <w:multiLevelType w:val="hybridMultilevel"/>
    <w:tmpl w:val="AA96B040"/>
    <w:lvl w:ilvl="0" w:tplc="16843994">
      <w:start w:val="1"/>
      <w:numFmt w:val="taiwaneseCountingThousand"/>
      <w:pStyle w:val="006"/>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FA5F2E"/>
    <w:multiLevelType w:val="hybridMultilevel"/>
    <w:tmpl w:val="7792B4CC"/>
    <w:lvl w:ilvl="0" w:tplc="9A52BFE8">
      <w:start w:val="1"/>
      <w:numFmt w:val="taiwaneseCountingThousand"/>
      <w:pStyle w:val="01"/>
      <w:lvlText w:val="%1、"/>
      <w:lvlJc w:val="left"/>
      <w:pPr>
        <w:ind w:left="1473"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5" w15:restartNumberingAfterBreak="0">
    <w:nsid w:val="1E864400"/>
    <w:multiLevelType w:val="hybridMultilevel"/>
    <w:tmpl w:val="C99E324C"/>
    <w:lvl w:ilvl="0" w:tplc="50F8BA84">
      <w:start w:val="1"/>
      <w:numFmt w:val="taiwaneseCountingThousand"/>
      <w:pStyle w:val="03"/>
      <w:lvlText w:val="%1、"/>
      <w:lvlJc w:val="left"/>
      <w:pPr>
        <w:ind w:left="720" w:hanging="480"/>
      </w:pPr>
      <w:rPr>
        <w:rFonts w:ascii="Times New Roman" w:hAnsi="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ind w:left="1202" w:hanging="480"/>
      </w:pPr>
      <w:rPr>
        <w:rFonts w:ascii="Wingdings" w:hAnsi="Wingdings" w:hint="default"/>
      </w:rPr>
    </w:lvl>
    <w:lvl w:ilvl="2" w:tplc="04090005">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6" w15:restartNumberingAfterBreak="0">
    <w:nsid w:val="1F7E6F9A"/>
    <w:multiLevelType w:val="hybridMultilevel"/>
    <w:tmpl w:val="84DA1C50"/>
    <w:lvl w:ilvl="0" w:tplc="AB1E1F52">
      <w:start w:val="1"/>
      <w:numFmt w:val="taiwaneseCountingThousand"/>
      <w:pStyle w:val="004"/>
      <w:lvlText w:val="%1、"/>
      <w:lvlJc w:val="left"/>
      <w:pPr>
        <w:ind w:left="1044"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7" w15:restartNumberingAfterBreak="0">
    <w:nsid w:val="268569A8"/>
    <w:multiLevelType w:val="hybridMultilevel"/>
    <w:tmpl w:val="557A9F84"/>
    <w:lvl w:ilvl="0" w:tplc="6790581A">
      <w:start w:val="1"/>
      <w:numFmt w:val="taiwaneseCountingThousand"/>
      <w:lvlText w:val="%1、"/>
      <w:lvlJc w:val="left"/>
      <w:pPr>
        <w:ind w:left="537" w:hanging="504"/>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8" w15:restartNumberingAfterBreak="0">
    <w:nsid w:val="30394A59"/>
    <w:multiLevelType w:val="hybridMultilevel"/>
    <w:tmpl w:val="EB4ECB46"/>
    <w:lvl w:ilvl="0" w:tplc="1714BCF0">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9" w15:restartNumberingAfterBreak="0">
    <w:nsid w:val="355C4EDF"/>
    <w:multiLevelType w:val="hybridMultilevel"/>
    <w:tmpl w:val="CF2449C2"/>
    <w:lvl w:ilvl="0" w:tplc="F67EE128">
      <w:start w:val="1"/>
      <w:numFmt w:val="taiwaneseCountingThousand"/>
      <w:pStyle w:val="010"/>
      <w:lvlText w:val="第%1條 "/>
      <w:lvlJc w:val="left"/>
      <w:pPr>
        <w:ind w:left="763" w:hanging="4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280BFDE">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B6B05"/>
    <w:multiLevelType w:val="hybridMultilevel"/>
    <w:tmpl w:val="04904F9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847A22"/>
    <w:multiLevelType w:val="hybridMultilevel"/>
    <w:tmpl w:val="115435A2"/>
    <w:lvl w:ilvl="0" w:tplc="DDB279D4">
      <w:start w:val="1"/>
      <w:numFmt w:val="taiwaneseCountingThousand"/>
      <w:pStyle w:val="002"/>
      <w:lvlText w:val="第%1條"/>
      <w:lvlJc w:val="left"/>
      <w:pPr>
        <w:ind w:left="1190" w:hanging="480"/>
      </w:pPr>
      <w:rPr>
        <w:rFonts w:ascii="Times New Roman" w:hAnsi="Times New Roman" w:cs="Times New Roman" w:hint="eastAsia"/>
        <w:b w:val="0"/>
        <w:bCs w:val="0"/>
        <w:i w:val="0"/>
        <w:iCs w:val="0"/>
        <w:caps w:val="0"/>
        <w:smallCaps w:val="0"/>
        <w:strike w:val="0"/>
        <w:dstrike w:val="0"/>
        <w:noProof w:val="0"/>
        <w:vanish w:val="0"/>
        <w:color w:val="auto"/>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953" w:hanging="480"/>
      </w:pPr>
      <w:rPr>
        <w:rFonts w:cs="Times New Roman"/>
      </w:rPr>
    </w:lvl>
    <w:lvl w:ilvl="2" w:tplc="9D0C6180">
      <w:start w:val="1"/>
      <w:numFmt w:val="taiwaneseCountingThousand"/>
      <w:lvlText w:val="(%3)"/>
      <w:lvlJc w:val="left"/>
      <w:pPr>
        <w:ind w:left="2673" w:hanging="720"/>
      </w:pPr>
      <w:rPr>
        <w:rFonts w:cs="Times New Roman" w:hint="default"/>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2" w15:restartNumberingAfterBreak="0">
    <w:nsid w:val="44AB11D4"/>
    <w:multiLevelType w:val="hybridMultilevel"/>
    <w:tmpl w:val="557A9F84"/>
    <w:lvl w:ilvl="0" w:tplc="FFFFFFFF">
      <w:start w:val="1"/>
      <w:numFmt w:val="taiwaneseCountingThousand"/>
      <w:lvlText w:val="%1、"/>
      <w:lvlJc w:val="left"/>
      <w:pPr>
        <w:ind w:left="537" w:hanging="504"/>
      </w:pPr>
      <w:rPr>
        <w:rFonts w:hint="default"/>
      </w:rPr>
    </w:lvl>
    <w:lvl w:ilvl="1" w:tplc="FFFFFFFF" w:tentative="1">
      <w:start w:val="1"/>
      <w:numFmt w:val="ideographTraditional"/>
      <w:lvlText w:val="%2、"/>
      <w:lvlJc w:val="left"/>
      <w:pPr>
        <w:ind w:left="993" w:hanging="480"/>
      </w:pPr>
    </w:lvl>
    <w:lvl w:ilvl="2" w:tplc="FFFFFFFF" w:tentative="1">
      <w:start w:val="1"/>
      <w:numFmt w:val="lowerRoman"/>
      <w:lvlText w:val="%3."/>
      <w:lvlJc w:val="right"/>
      <w:pPr>
        <w:ind w:left="1473" w:hanging="480"/>
      </w:pPr>
    </w:lvl>
    <w:lvl w:ilvl="3" w:tplc="FFFFFFFF" w:tentative="1">
      <w:start w:val="1"/>
      <w:numFmt w:val="decimal"/>
      <w:lvlText w:val="%4."/>
      <w:lvlJc w:val="left"/>
      <w:pPr>
        <w:ind w:left="1953" w:hanging="480"/>
      </w:pPr>
    </w:lvl>
    <w:lvl w:ilvl="4" w:tplc="FFFFFFFF" w:tentative="1">
      <w:start w:val="1"/>
      <w:numFmt w:val="ideographTraditional"/>
      <w:lvlText w:val="%5、"/>
      <w:lvlJc w:val="left"/>
      <w:pPr>
        <w:ind w:left="2433" w:hanging="480"/>
      </w:pPr>
    </w:lvl>
    <w:lvl w:ilvl="5" w:tplc="FFFFFFFF" w:tentative="1">
      <w:start w:val="1"/>
      <w:numFmt w:val="lowerRoman"/>
      <w:lvlText w:val="%6."/>
      <w:lvlJc w:val="right"/>
      <w:pPr>
        <w:ind w:left="2913" w:hanging="480"/>
      </w:pPr>
    </w:lvl>
    <w:lvl w:ilvl="6" w:tplc="FFFFFFFF" w:tentative="1">
      <w:start w:val="1"/>
      <w:numFmt w:val="decimal"/>
      <w:lvlText w:val="%7."/>
      <w:lvlJc w:val="left"/>
      <w:pPr>
        <w:ind w:left="3393" w:hanging="480"/>
      </w:pPr>
    </w:lvl>
    <w:lvl w:ilvl="7" w:tplc="FFFFFFFF" w:tentative="1">
      <w:start w:val="1"/>
      <w:numFmt w:val="ideographTraditional"/>
      <w:lvlText w:val="%8、"/>
      <w:lvlJc w:val="left"/>
      <w:pPr>
        <w:ind w:left="3873" w:hanging="480"/>
      </w:pPr>
    </w:lvl>
    <w:lvl w:ilvl="8" w:tplc="FFFFFFFF" w:tentative="1">
      <w:start w:val="1"/>
      <w:numFmt w:val="lowerRoman"/>
      <w:lvlText w:val="%9."/>
      <w:lvlJc w:val="right"/>
      <w:pPr>
        <w:ind w:left="4353" w:hanging="480"/>
      </w:pPr>
    </w:lvl>
  </w:abstractNum>
  <w:abstractNum w:abstractNumId="13" w15:restartNumberingAfterBreak="0">
    <w:nsid w:val="5ED560E9"/>
    <w:multiLevelType w:val="hybridMultilevel"/>
    <w:tmpl w:val="B0C61704"/>
    <w:lvl w:ilvl="0" w:tplc="FFFFFFFF">
      <w:start w:val="1"/>
      <w:numFmt w:val="taiwaneseCountingThousand"/>
      <w:lvlText w:val="%1、"/>
      <w:lvlJc w:val="left"/>
      <w:pPr>
        <w:ind w:left="537" w:hanging="504"/>
      </w:pPr>
      <w:rPr>
        <w:rFonts w:hint="default"/>
        <w:color w:val="auto"/>
      </w:rPr>
    </w:lvl>
    <w:lvl w:ilvl="1" w:tplc="FFFFFFFF" w:tentative="1">
      <w:start w:val="1"/>
      <w:numFmt w:val="ideographTraditional"/>
      <w:lvlText w:val="%2、"/>
      <w:lvlJc w:val="left"/>
      <w:pPr>
        <w:ind w:left="993" w:hanging="480"/>
      </w:pPr>
    </w:lvl>
    <w:lvl w:ilvl="2" w:tplc="FFFFFFFF" w:tentative="1">
      <w:start w:val="1"/>
      <w:numFmt w:val="lowerRoman"/>
      <w:lvlText w:val="%3."/>
      <w:lvlJc w:val="right"/>
      <w:pPr>
        <w:ind w:left="1473" w:hanging="480"/>
      </w:pPr>
    </w:lvl>
    <w:lvl w:ilvl="3" w:tplc="FFFFFFFF" w:tentative="1">
      <w:start w:val="1"/>
      <w:numFmt w:val="decimal"/>
      <w:lvlText w:val="%4."/>
      <w:lvlJc w:val="left"/>
      <w:pPr>
        <w:ind w:left="1953" w:hanging="480"/>
      </w:pPr>
    </w:lvl>
    <w:lvl w:ilvl="4" w:tplc="FFFFFFFF" w:tentative="1">
      <w:start w:val="1"/>
      <w:numFmt w:val="ideographTraditional"/>
      <w:lvlText w:val="%5、"/>
      <w:lvlJc w:val="left"/>
      <w:pPr>
        <w:ind w:left="2433" w:hanging="480"/>
      </w:pPr>
    </w:lvl>
    <w:lvl w:ilvl="5" w:tplc="FFFFFFFF" w:tentative="1">
      <w:start w:val="1"/>
      <w:numFmt w:val="lowerRoman"/>
      <w:lvlText w:val="%6."/>
      <w:lvlJc w:val="right"/>
      <w:pPr>
        <w:ind w:left="2913" w:hanging="480"/>
      </w:pPr>
    </w:lvl>
    <w:lvl w:ilvl="6" w:tplc="FFFFFFFF" w:tentative="1">
      <w:start w:val="1"/>
      <w:numFmt w:val="decimal"/>
      <w:lvlText w:val="%7."/>
      <w:lvlJc w:val="left"/>
      <w:pPr>
        <w:ind w:left="3393" w:hanging="480"/>
      </w:pPr>
    </w:lvl>
    <w:lvl w:ilvl="7" w:tplc="FFFFFFFF" w:tentative="1">
      <w:start w:val="1"/>
      <w:numFmt w:val="ideographTraditional"/>
      <w:lvlText w:val="%8、"/>
      <w:lvlJc w:val="left"/>
      <w:pPr>
        <w:ind w:left="3873" w:hanging="480"/>
      </w:pPr>
    </w:lvl>
    <w:lvl w:ilvl="8" w:tplc="FFFFFFFF" w:tentative="1">
      <w:start w:val="1"/>
      <w:numFmt w:val="lowerRoman"/>
      <w:lvlText w:val="%9."/>
      <w:lvlJc w:val="right"/>
      <w:pPr>
        <w:ind w:left="4353" w:hanging="480"/>
      </w:pPr>
    </w:lvl>
  </w:abstractNum>
  <w:abstractNum w:abstractNumId="14" w15:restartNumberingAfterBreak="0">
    <w:nsid w:val="64817E25"/>
    <w:multiLevelType w:val="hybridMultilevel"/>
    <w:tmpl w:val="3DD8F152"/>
    <w:lvl w:ilvl="0" w:tplc="66CC3D92">
      <w:start w:val="1"/>
      <w:numFmt w:val="taiwaneseCountingThousand"/>
      <w:lvlText w:val="%1、"/>
      <w:lvlJc w:val="left"/>
      <w:pPr>
        <w:ind w:left="513" w:hanging="480"/>
      </w:pPr>
      <w:rPr>
        <w:rFonts w:hint="default"/>
        <w:color w:val="000000" w:themeColor="text1"/>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5" w15:restartNumberingAfterBreak="0">
    <w:nsid w:val="66010811"/>
    <w:multiLevelType w:val="hybridMultilevel"/>
    <w:tmpl w:val="B0C61704"/>
    <w:lvl w:ilvl="0" w:tplc="FFFFFFFF">
      <w:start w:val="1"/>
      <w:numFmt w:val="taiwaneseCountingThousand"/>
      <w:lvlText w:val="%1、"/>
      <w:lvlJc w:val="left"/>
      <w:pPr>
        <w:ind w:left="537" w:hanging="504"/>
      </w:pPr>
      <w:rPr>
        <w:rFonts w:hint="default"/>
        <w:color w:val="auto"/>
      </w:rPr>
    </w:lvl>
    <w:lvl w:ilvl="1" w:tplc="FFFFFFFF" w:tentative="1">
      <w:start w:val="1"/>
      <w:numFmt w:val="ideographTraditional"/>
      <w:lvlText w:val="%2、"/>
      <w:lvlJc w:val="left"/>
      <w:pPr>
        <w:ind w:left="993" w:hanging="480"/>
      </w:pPr>
    </w:lvl>
    <w:lvl w:ilvl="2" w:tplc="FFFFFFFF" w:tentative="1">
      <w:start w:val="1"/>
      <w:numFmt w:val="lowerRoman"/>
      <w:lvlText w:val="%3."/>
      <w:lvlJc w:val="right"/>
      <w:pPr>
        <w:ind w:left="1473" w:hanging="480"/>
      </w:pPr>
    </w:lvl>
    <w:lvl w:ilvl="3" w:tplc="FFFFFFFF" w:tentative="1">
      <w:start w:val="1"/>
      <w:numFmt w:val="decimal"/>
      <w:lvlText w:val="%4."/>
      <w:lvlJc w:val="left"/>
      <w:pPr>
        <w:ind w:left="1953" w:hanging="480"/>
      </w:pPr>
    </w:lvl>
    <w:lvl w:ilvl="4" w:tplc="FFFFFFFF" w:tentative="1">
      <w:start w:val="1"/>
      <w:numFmt w:val="ideographTraditional"/>
      <w:lvlText w:val="%5、"/>
      <w:lvlJc w:val="left"/>
      <w:pPr>
        <w:ind w:left="2433" w:hanging="480"/>
      </w:pPr>
    </w:lvl>
    <w:lvl w:ilvl="5" w:tplc="FFFFFFFF" w:tentative="1">
      <w:start w:val="1"/>
      <w:numFmt w:val="lowerRoman"/>
      <w:lvlText w:val="%6."/>
      <w:lvlJc w:val="right"/>
      <w:pPr>
        <w:ind w:left="2913" w:hanging="480"/>
      </w:pPr>
    </w:lvl>
    <w:lvl w:ilvl="6" w:tplc="FFFFFFFF" w:tentative="1">
      <w:start w:val="1"/>
      <w:numFmt w:val="decimal"/>
      <w:lvlText w:val="%7."/>
      <w:lvlJc w:val="left"/>
      <w:pPr>
        <w:ind w:left="3393" w:hanging="480"/>
      </w:pPr>
    </w:lvl>
    <w:lvl w:ilvl="7" w:tplc="FFFFFFFF" w:tentative="1">
      <w:start w:val="1"/>
      <w:numFmt w:val="ideographTraditional"/>
      <w:lvlText w:val="%8、"/>
      <w:lvlJc w:val="left"/>
      <w:pPr>
        <w:ind w:left="3873" w:hanging="480"/>
      </w:pPr>
    </w:lvl>
    <w:lvl w:ilvl="8" w:tplc="FFFFFFFF" w:tentative="1">
      <w:start w:val="1"/>
      <w:numFmt w:val="lowerRoman"/>
      <w:lvlText w:val="%9."/>
      <w:lvlJc w:val="right"/>
      <w:pPr>
        <w:ind w:left="4353" w:hanging="480"/>
      </w:pPr>
    </w:lvl>
  </w:abstractNum>
  <w:abstractNum w:abstractNumId="16" w15:restartNumberingAfterBreak="0">
    <w:nsid w:val="6F6C6097"/>
    <w:multiLevelType w:val="hybridMultilevel"/>
    <w:tmpl w:val="B0C61704"/>
    <w:lvl w:ilvl="0" w:tplc="FFFFFFFF">
      <w:start w:val="1"/>
      <w:numFmt w:val="taiwaneseCountingThousand"/>
      <w:lvlText w:val="%1、"/>
      <w:lvlJc w:val="left"/>
      <w:pPr>
        <w:ind w:left="537" w:hanging="504"/>
      </w:pPr>
      <w:rPr>
        <w:rFonts w:hint="default"/>
        <w:color w:val="auto"/>
      </w:rPr>
    </w:lvl>
    <w:lvl w:ilvl="1" w:tplc="FFFFFFFF" w:tentative="1">
      <w:start w:val="1"/>
      <w:numFmt w:val="ideographTraditional"/>
      <w:lvlText w:val="%2、"/>
      <w:lvlJc w:val="left"/>
      <w:pPr>
        <w:ind w:left="993" w:hanging="480"/>
      </w:pPr>
    </w:lvl>
    <w:lvl w:ilvl="2" w:tplc="FFFFFFFF" w:tentative="1">
      <w:start w:val="1"/>
      <w:numFmt w:val="lowerRoman"/>
      <w:lvlText w:val="%3."/>
      <w:lvlJc w:val="right"/>
      <w:pPr>
        <w:ind w:left="1473" w:hanging="480"/>
      </w:pPr>
    </w:lvl>
    <w:lvl w:ilvl="3" w:tplc="FFFFFFFF" w:tentative="1">
      <w:start w:val="1"/>
      <w:numFmt w:val="decimal"/>
      <w:lvlText w:val="%4."/>
      <w:lvlJc w:val="left"/>
      <w:pPr>
        <w:ind w:left="1953" w:hanging="480"/>
      </w:pPr>
    </w:lvl>
    <w:lvl w:ilvl="4" w:tplc="FFFFFFFF" w:tentative="1">
      <w:start w:val="1"/>
      <w:numFmt w:val="ideographTraditional"/>
      <w:lvlText w:val="%5、"/>
      <w:lvlJc w:val="left"/>
      <w:pPr>
        <w:ind w:left="2433" w:hanging="480"/>
      </w:pPr>
    </w:lvl>
    <w:lvl w:ilvl="5" w:tplc="FFFFFFFF" w:tentative="1">
      <w:start w:val="1"/>
      <w:numFmt w:val="lowerRoman"/>
      <w:lvlText w:val="%6."/>
      <w:lvlJc w:val="right"/>
      <w:pPr>
        <w:ind w:left="2913" w:hanging="480"/>
      </w:pPr>
    </w:lvl>
    <w:lvl w:ilvl="6" w:tplc="FFFFFFFF" w:tentative="1">
      <w:start w:val="1"/>
      <w:numFmt w:val="decimal"/>
      <w:lvlText w:val="%7."/>
      <w:lvlJc w:val="left"/>
      <w:pPr>
        <w:ind w:left="3393" w:hanging="480"/>
      </w:pPr>
    </w:lvl>
    <w:lvl w:ilvl="7" w:tplc="FFFFFFFF" w:tentative="1">
      <w:start w:val="1"/>
      <w:numFmt w:val="ideographTraditional"/>
      <w:lvlText w:val="%8、"/>
      <w:lvlJc w:val="left"/>
      <w:pPr>
        <w:ind w:left="3873" w:hanging="480"/>
      </w:pPr>
    </w:lvl>
    <w:lvl w:ilvl="8" w:tplc="FFFFFFFF" w:tentative="1">
      <w:start w:val="1"/>
      <w:numFmt w:val="lowerRoman"/>
      <w:lvlText w:val="%9."/>
      <w:lvlJc w:val="right"/>
      <w:pPr>
        <w:ind w:left="4353" w:hanging="480"/>
      </w:pPr>
    </w:lvl>
  </w:abstractNum>
  <w:num w:numId="1" w16cid:durableId="882406669">
    <w:abstractNumId w:val="11"/>
  </w:num>
  <w:num w:numId="2" w16cid:durableId="1571961476">
    <w:abstractNumId w:val="1"/>
  </w:num>
  <w:num w:numId="3" w16cid:durableId="1881285905">
    <w:abstractNumId w:val="6"/>
  </w:num>
  <w:num w:numId="4" w16cid:durableId="1192190119">
    <w:abstractNumId w:val="4"/>
  </w:num>
  <w:num w:numId="5" w16cid:durableId="1716584508">
    <w:abstractNumId w:val="9"/>
  </w:num>
  <w:num w:numId="6" w16cid:durableId="2014262056">
    <w:abstractNumId w:val="5"/>
    <w:lvlOverride w:ilvl="0">
      <w:startOverride w:val="1"/>
    </w:lvlOverride>
  </w:num>
  <w:num w:numId="7" w16cid:durableId="1355618842">
    <w:abstractNumId w:val="3"/>
  </w:num>
  <w:num w:numId="8" w16cid:durableId="1282685334">
    <w:abstractNumId w:val="3"/>
    <w:lvlOverride w:ilvl="0">
      <w:startOverride w:val="1"/>
    </w:lvlOverride>
  </w:num>
  <w:num w:numId="9" w16cid:durableId="190996072">
    <w:abstractNumId w:val="3"/>
    <w:lvlOverride w:ilvl="0">
      <w:startOverride w:val="1"/>
    </w:lvlOverride>
  </w:num>
  <w:num w:numId="10" w16cid:durableId="1740864194">
    <w:abstractNumId w:val="0"/>
  </w:num>
  <w:num w:numId="11" w16cid:durableId="1006058472">
    <w:abstractNumId w:val="13"/>
  </w:num>
  <w:num w:numId="12" w16cid:durableId="83428024">
    <w:abstractNumId w:val="12"/>
  </w:num>
  <w:num w:numId="13" w16cid:durableId="1311638301">
    <w:abstractNumId w:val="14"/>
  </w:num>
  <w:num w:numId="14" w16cid:durableId="1544558151">
    <w:abstractNumId w:val="7"/>
  </w:num>
  <w:num w:numId="15" w16cid:durableId="978535145">
    <w:abstractNumId w:val="3"/>
    <w:lvlOverride w:ilvl="0">
      <w:startOverride w:val="1"/>
    </w:lvlOverride>
  </w:num>
  <w:num w:numId="16" w16cid:durableId="1384209149">
    <w:abstractNumId w:val="16"/>
  </w:num>
  <w:num w:numId="17" w16cid:durableId="418868807">
    <w:abstractNumId w:val="15"/>
  </w:num>
  <w:num w:numId="18" w16cid:durableId="837691621">
    <w:abstractNumId w:val="8"/>
  </w:num>
  <w:num w:numId="19" w16cid:durableId="1326939069">
    <w:abstractNumId w:val="3"/>
    <w:lvlOverride w:ilvl="0">
      <w:startOverride w:val="1"/>
    </w:lvlOverride>
  </w:num>
  <w:num w:numId="20" w16cid:durableId="1123497997">
    <w:abstractNumId w:val="3"/>
    <w:lvlOverride w:ilvl="0">
      <w:startOverride w:val="1"/>
    </w:lvlOverride>
  </w:num>
  <w:num w:numId="21" w16cid:durableId="1283264703">
    <w:abstractNumId w:val="3"/>
    <w:lvlOverride w:ilvl="0">
      <w:startOverride w:val="1"/>
    </w:lvlOverride>
  </w:num>
  <w:num w:numId="22" w16cid:durableId="1453205084">
    <w:abstractNumId w:val="3"/>
    <w:lvlOverride w:ilvl="0">
      <w:startOverride w:val="1"/>
    </w:lvlOverride>
  </w:num>
  <w:num w:numId="23" w16cid:durableId="928388613">
    <w:abstractNumId w:val="3"/>
    <w:lvlOverride w:ilvl="0">
      <w:startOverride w:val="1"/>
    </w:lvlOverride>
  </w:num>
  <w:num w:numId="24" w16cid:durableId="2139953400">
    <w:abstractNumId w:val="3"/>
    <w:lvlOverride w:ilvl="0">
      <w:startOverride w:val="1"/>
    </w:lvlOverride>
  </w:num>
  <w:num w:numId="25" w16cid:durableId="2029134274">
    <w:abstractNumId w:val="2"/>
  </w:num>
  <w:num w:numId="26" w16cid:durableId="174621802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defaultTabStop w:val="0"/>
  <w:drawingGridHorizontalSpacing w:val="11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9E"/>
    <w:rsid w:val="00000066"/>
    <w:rsid w:val="00001957"/>
    <w:rsid w:val="0000209C"/>
    <w:rsid w:val="00003AA8"/>
    <w:rsid w:val="00006864"/>
    <w:rsid w:val="00007424"/>
    <w:rsid w:val="00010241"/>
    <w:rsid w:val="00012C0D"/>
    <w:rsid w:val="00014AFC"/>
    <w:rsid w:val="000156B0"/>
    <w:rsid w:val="00015DDD"/>
    <w:rsid w:val="000160B6"/>
    <w:rsid w:val="00020DA5"/>
    <w:rsid w:val="00020E4D"/>
    <w:rsid w:val="000210D6"/>
    <w:rsid w:val="00021100"/>
    <w:rsid w:val="00022209"/>
    <w:rsid w:val="000252BA"/>
    <w:rsid w:val="00026991"/>
    <w:rsid w:val="00026B28"/>
    <w:rsid w:val="00026D26"/>
    <w:rsid w:val="00030B01"/>
    <w:rsid w:val="00030D34"/>
    <w:rsid w:val="000311D1"/>
    <w:rsid w:val="00031968"/>
    <w:rsid w:val="000335BB"/>
    <w:rsid w:val="00033835"/>
    <w:rsid w:val="0003464C"/>
    <w:rsid w:val="00034F4B"/>
    <w:rsid w:val="00036505"/>
    <w:rsid w:val="0003664A"/>
    <w:rsid w:val="00037C53"/>
    <w:rsid w:val="00040940"/>
    <w:rsid w:val="000412E7"/>
    <w:rsid w:val="00042455"/>
    <w:rsid w:val="00042928"/>
    <w:rsid w:val="000439DB"/>
    <w:rsid w:val="0004418D"/>
    <w:rsid w:val="00044251"/>
    <w:rsid w:val="00044712"/>
    <w:rsid w:val="00044E08"/>
    <w:rsid w:val="00045054"/>
    <w:rsid w:val="000456EF"/>
    <w:rsid w:val="00045BB2"/>
    <w:rsid w:val="00045E03"/>
    <w:rsid w:val="00045EC5"/>
    <w:rsid w:val="0005045E"/>
    <w:rsid w:val="00050C42"/>
    <w:rsid w:val="00052560"/>
    <w:rsid w:val="000543E0"/>
    <w:rsid w:val="000548F5"/>
    <w:rsid w:val="00054E90"/>
    <w:rsid w:val="00054EDF"/>
    <w:rsid w:val="000551CE"/>
    <w:rsid w:val="000558C7"/>
    <w:rsid w:val="00055B15"/>
    <w:rsid w:val="00056F76"/>
    <w:rsid w:val="00057939"/>
    <w:rsid w:val="000630EC"/>
    <w:rsid w:val="00064483"/>
    <w:rsid w:val="0006461A"/>
    <w:rsid w:val="00066629"/>
    <w:rsid w:val="00066F32"/>
    <w:rsid w:val="0007004D"/>
    <w:rsid w:val="00071311"/>
    <w:rsid w:val="00071666"/>
    <w:rsid w:val="00071F12"/>
    <w:rsid w:val="000726D6"/>
    <w:rsid w:val="00072EC2"/>
    <w:rsid w:val="00075B9C"/>
    <w:rsid w:val="0007620B"/>
    <w:rsid w:val="000764C2"/>
    <w:rsid w:val="00076F57"/>
    <w:rsid w:val="00076F5C"/>
    <w:rsid w:val="00077BA7"/>
    <w:rsid w:val="00077C74"/>
    <w:rsid w:val="00080365"/>
    <w:rsid w:val="00080BD6"/>
    <w:rsid w:val="000813C1"/>
    <w:rsid w:val="00082375"/>
    <w:rsid w:val="0008278E"/>
    <w:rsid w:val="000833B3"/>
    <w:rsid w:val="00083A52"/>
    <w:rsid w:val="0008400D"/>
    <w:rsid w:val="00084250"/>
    <w:rsid w:val="00084A72"/>
    <w:rsid w:val="00085519"/>
    <w:rsid w:val="00085D61"/>
    <w:rsid w:val="00087E03"/>
    <w:rsid w:val="00090DA9"/>
    <w:rsid w:val="00091F2E"/>
    <w:rsid w:val="0009232B"/>
    <w:rsid w:val="00092982"/>
    <w:rsid w:val="000940BB"/>
    <w:rsid w:val="00095307"/>
    <w:rsid w:val="00097939"/>
    <w:rsid w:val="00097DCE"/>
    <w:rsid w:val="000A0BB8"/>
    <w:rsid w:val="000A0C45"/>
    <w:rsid w:val="000A1820"/>
    <w:rsid w:val="000A205B"/>
    <w:rsid w:val="000A2684"/>
    <w:rsid w:val="000A2FB5"/>
    <w:rsid w:val="000A3E7A"/>
    <w:rsid w:val="000A4CD0"/>
    <w:rsid w:val="000A5934"/>
    <w:rsid w:val="000A6AD8"/>
    <w:rsid w:val="000A7ADF"/>
    <w:rsid w:val="000A7D18"/>
    <w:rsid w:val="000B1167"/>
    <w:rsid w:val="000B1CFB"/>
    <w:rsid w:val="000B34EC"/>
    <w:rsid w:val="000B41B2"/>
    <w:rsid w:val="000B4448"/>
    <w:rsid w:val="000B580B"/>
    <w:rsid w:val="000B66B4"/>
    <w:rsid w:val="000B72DF"/>
    <w:rsid w:val="000B7799"/>
    <w:rsid w:val="000B7F8C"/>
    <w:rsid w:val="000B7FE6"/>
    <w:rsid w:val="000C02DA"/>
    <w:rsid w:val="000C0955"/>
    <w:rsid w:val="000C1ACD"/>
    <w:rsid w:val="000C323E"/>
    <w:rsid w:val="000C3B3B"/>
    <w:rsid w:val="000C3BFE"/>
    <w:rsid w:val="000C414E"/>
    <w:rsid w:val="000C486B"/>
    <w:rsid w:val="000C489F"/>
    <w:rsid w:val="000C53D9"/>
    <w:rsid w:val="000C6096"/>
    <w:rsid w:val="000C6CB4"/>
    <w:rsid w:val="000C6E3A"/>
    <w:rsid w:val="000D1A8A"/>
    <w:rsid w:val="000D2045"/>
    <w:rsid w:val="000D4A5C"/>
    <w:rsid w:val="000D57BC"/>
    <w:rsid w:val="000D6233"/>
    <w:rsid w:val="000D63DE"/>
    <w:rsid w:val="000D67D5"/>
    <w:rsid w:val="000D7589"/>
    <w:rsid w:val="000E001A"/>
    <w:rsid w:val="000E00A8"/>
    <w:rsid w:val="000E033B"/>
    <w:rsid w:val="000E4573"/>
    <w:rsid w:val="000E5AB8"/>
    <w:rsid w:val="000E5C82"/>
    <w:rsid w:val="000E74A3"/>
    <w:rsid w:val="000E75C4"/>
    <w:rsid w:val="000E7F54"/>
    <w:rsid w:val="000E7FF5"/>
    <w:rsid w:val="000F02D6"/>
    <w:rsid w:val="000F03BC"/>
    <w:rsid w:val="000F0855"/>
    <w:rsid w:val="000F0E33"/>
    <w:rsid w:val="000F21BF"/>
    <w:rsid w:val="000F2292"/>
    <w:rsid w:val="000F2A2A"/>
    <w:rsid w:val="000F3E53"/>
    <w:rsid w:val="000F3EC6"/>
    <w:rsid w:val="000F4FB6"/>
    <w:rsid w:val="000F5209"/>
    <w:rsid w:val="000F521D"/>
    <w:rsid w:val="000F5BCC"/>
    <w:rsid w:val="000F5F00"/>
    <w:rsid w:val="000F7532"/>
    <w:rsid w:val="00100499"/>
    <w:rsid w:val="001005A5"/>
    <w:rsid w:val="00101ABD"/>
    <w:rsid w:val="00102750"/>
    <w:rsid w:val="00102ED4"/>
    <w:rsid w:val="001049CD"/>
    <w:rsid w:val="00104D2F"/>
    <w:rsid w:val="00105678"/>
    <w:rsid w:val="0010688C"/>
    <w:rsid w:val="00107F13"/>
    <w:rsid w:val="0011067E"/>
    <w:rsid w:val="00111377"/>
    <w:rsid w:val="001113C5"/>
    <w:rsid w:val="00112182"/>
    <w:rsid w:val="0011277B"/>
    <w:rsid w:val="001137A9"/>
    <w:rsid w:val="0011381D"/>
    <w:rsid w:val="00113EAB"/>
    <w:rsid w:val="001140C5"/>
    <w:rsid w:val="00114FED"/>
    <w:rsid w:val="00115B10"/>
    <w:rsid w:val="00116250"/>
    <w:rsid w:val="00116ED8"/>
    <w:rsid w:val="0012299E"/>
    <w:rsid w:val="00122AE6"/>
    <w:rsid w:val="00122CB4"/>
    <w:rsid w:val="00122CCA"/>
    <w:rsid w:val="00123595"/>
    <w:rsid w:val="0012362C"/>
    <w:rsid w:val="00123F6A"/>
    <w:rsid w:val="001242C3"/>
    <w:rsid w:val="00124AA2"/>
    <w:rsid w:val="00124C2E"/>
    <w:rsid w:val="00124CCF"/>
    <w:rsid w:val="0012592A"/>
    <w:rsid w:val="00125B53"/>
    <w:rsid w:val="00126641"/>
    <w:rsid w:val="0012714B"/>
    <w:rsid w:val="00127E66"/>
    <w:rsid w:val="00131A79"/>
    <w:rsid w:val="00131DE6"/>
    <w:rsid w:val="00131EAE"/>
    <w:rsid w:val="00132310"/>
    <w:rsid w:val="00133279"/>
    <w:rsid w:val="00133350"/>
    <w:rsid w:val="00133445"/>
    <w:rsid w:val="00134A85"/>
    <w:rsid w:val="0013664C"/>
    <w:rsid w:val="00136E10"/>
    <w:rsid w:val="00136FA8"/>
    <w:rsid w:val="0013726B"/>
    <w:rsid w:val="0014064B"/>
    <w:rsid w:val="00141024"/>
    <w:rsid w:val="00143E15"/>
    <w:rsid w:val="001442CA"/>
    <w:rsid w:val="001446DB"/>
    <w:rsid w:val="0014623B"/>
    <w:rsid w:val="00146C2B"/>
    <w:rsid w:val="00147174"/>
    <w:rsid w:val="00147388"/>
    <w:rsid w:val="00151890"/>
    <w:rsid w:val="00151A7C"/>
    <w:rsid w:val="00153A3A"/>
    <w:rsid w:val="00153B0F"/>
    <w:rsid w:val="0015506C"/>
    <w:rsid w:val="001574AA"/>
    <w:rsid w:val="00157BAA"/>
    <w:rsid w:val="00160433"/>
    <w:rsid w:val="001610C8"/>
    <w:rsid w:val="00161632"/>
    <w:rsid w:val="00161AD5"/>
    <w:rsid w:val="00161F40"/>
    <w:rsid w:val="00162213"/>
    <w:rsid w:val="00162C2B"/>
    <w:rsid w:val="0016384D"/>
    <w:rsid w:val="00164031"/>
    <w:rsid w:val="0016428D"/>
    <w:rsid w:val="001654B7"/>
    <w:rsid w:val="001654C2"/>
    <w:rsid w:val="00166431"/>
    <w:rsid w:val="00166B4E"/>
    <w:rsid w:val="00171299"/>
    <w:rsid w:val="001719D4"/>
    <w:rsid w:val="00171F1F"/>
    <w:rsid w:val="00172903"/>
    <w:rsid w:val="001752ED"/>
    <w:rsid w:val="00175808"/>
    <w:rsid w:val="00175D26"/>
    <w:rsid w:val="00175FE5"/>
    <w:rsid w:val="00176027"/>
    <w:rsid w:val="001807D2"/>
    <w:rsid w:val="00183593"/>
    <w:rsid w:val="00184A0B"/>
    <w:rsid w:val="00185CC1"/>
    <w:rsid w:val="00185ECC"/>
    <w:rsid w:val="00187756"/>
    <w:rsid w:val="00191B87"/>
    <w:rsid w:val="00192E37"/>
    <w:rsid w:val="00193ACD"/>
    <w:rsid w:val="00193C53"/>
    <w:rsid w:val="0019425B"/>
    <w:rsid w:val="00195D88"/>
    <w:rsid w:val="001967D0"/>
    <w:rsid w:val="00196AE2"/>
    <w:rsid w:val="00196C77"/>
    <w:rsid w:val="00197400"/>
    <w:rsid w:val="00197509"/>
    <w:rsid w:val="001A029E"/>
    <w:rsid w:val="001A0424"/>
    <w:rsid w:val="001A0C87"/>
    <w:rsid w:val="001A0E19"/>
    <w:rsid w:val="001A0FDF"/>
    <w:rsid w:val="001A1A60"/>
    <w:rsid w:val="001A1ADA"/>
    <w:rsid w:val="001A1E9E"/>
    <w:rsid w:val="001A2B0D"/>
    <w:rsid w:val="001A2FC0"/>
    <w:rsid w:val="001A3D32"/>
    <w:rsid w:val="001A4B74"/>
    <w:rsid w:val="001A59EF"/>
    <w:rsid w:val="001A686B"/>
    <w:rsid w:val="001A6E22"/>
    <w:rsid w:val="001A77C3"/>
    <w:rsid w:val="001A7ABA"/>
    <w:rsid w:val="001A7D21"/>
    <w:rsid w:val="001B24F2"/>
    <w:rsid w:val="001B2908"/>
    <w:rsid w:val="001B2F00"/>
    <w:rsid w:val="001B309F"/>
    <w:rsid w:val="001B41FD"/>
    <w:rsid w:val="001B5510"/>
    <w:rsid w:val="001B7D9E"/>
    <w:rsid w:val="001C03D4"/>
    <w:rsid w:val="001C1B15"/>
    <w:rsid w:val="001C1CA6"/>
    <w:rsid w:val="001C1E0E"/>
    <w:rsid w:val="001C1FA8"/>
    <w:rsid w:val="001C243D"/>
    <w:rsid w:val="001C31E4"/>
    <w:rsid w:val="001C6160"/>
    <w:rsid w:val="001C7486"/>
    <w:rsid w:val="001C7635"/>
    <w:rsid w:val="001C77E0"/>
    <w:rsid w:val="001C7BA0"/>
    <w:rsid w:val="001D2BFC"/>
    <w:rsid w:val="001D2F5E"/>
    <w:rsid w:val="001D4865"/>
    <w:rsid w:val="001D548C"/>
    <w:rsid w:val="001D55F6"/>
    <w:rsid w:val="001D6B8A"/>
    <w:rsid w:val="001D772A"/>
    <w:rsid w:val="001D7A5E"/>
    <w:rsid w:val="001E001D"/>
    <w:rsid w:val="001E0488"/>
    <w:rsid w:val="001E0565"/>
    <w:rsid w:val="001E08F8"/>
    <w:rsid w:val="001E11FF"/>
    <w:rsid w:val="001E2F10"/>
    <w:rsid w:val="001E303A"/>
    <w:rsid w:val="001E5122"/>
    <w:rsid w:val="001E5542"/>
    <w:rsid w:val="001E5FAC"/>
    <w:rsid w:val="001E6241"/>
    <w:rsid w:val="001F2048"/>
    <w:rsid w:val="001F2D92"/>
    <w:rsid w:val="001F4836"/>
    <w:rsid w:val="001F6133"/>
    <w:rsid w:val="001F6909"/>
    <w:rsid w:val="00200073"/>
    <w:rsid w:val="002001EE"/>
    <w:rsid w:val="00200F21"/>
    <w:rsid w:val="00201DA6"/>
    <w:rsid w:val="002028A3"/>
    <w:rsid w:val="002033B7"/>
    <w:rsid w:val="00203458"/>
    <w:rsid w:val="0020346B"/>
    <w:rsid w:val="00204149"/>
    <w:rsid w:val="00204444"/>
    <w:rsid w:val="00204F04"/>
    <w:rsid w:val="00205FE0"/>
    <w:rsid w:val="00207AA6"/>
    <w:rsid w:val="00207D0D"/>
    <w:rsid w:val="00211230"/>
    <w:rsid w:val="0021136F"/>
    <w:rsid w:val="0021151E"/>
    <w:rsid w:val="00211820"/>
    <w:rsid w:val="00211A9F"/>
    <w:rsid w:val="0021294D"/>
    <w:rsid w:val="002154AB"/>
    <w:rsid w:val="002167FC"/>
    <w:rsid w:val="00216B22"/>
    <w:rsid w:val="00216F43"/>
    <w:rsid w:val="002173BF"/>
    <w:rsid w:val="002216E4"/>
    <w:rsid w:val="00221FDD"/>
    <w:rsid w:val="00222175"/>
    <w:rsid w:val="00222531"/>
    <w:rsid w:val="00222641"/>
    <w:rsid w:val="00222B11"/>
    <w:rsid w:val="0022498A"/>
    <w:rsid w:val="002260BF"/>
    <w:rsid w:val="0022650E"/>
    <w:rsid w:val="002267A9"/>
    <w:rsid w:val="00226A4D"/>
    <w:rsid w:val="00230F25"/>
    <w:rsid w:val="002320B4"/>
    <w:rsid w:val="002326F2"/>
    <w:rsid w:val="00233156"/>
    <w:rsid w:val="00237007"/>
    <w:rsid w:val="002372C9"/>
    <w:rsid w:val="002374EC"/>
    <w:rsid w:val="00241257"/>
    <w:rsid w:val="00241B48"/>
    <w:rsid w:val="0024238F"/>
    <w:rsid w:val="0024297E"/>
    <w:rsid w:val="00242F01"/>
    <w:rsid w:val="00243AE6"/>
    <w:rsid w:val="002443D4"/>
    <w:rsid w:val="00244902"/>
    <w:rsid w:val="00244B13"/>
    <w:rsid w:val="00244F0D"/>
    <w:rsid w:val="00246737"/>
    <w:rsid w:val="002479B8"/>
    <w:rsid w:val="00247A27"/>
    <w:rsid w:val="00247D7E"/>
    <w:rsid w:val="002508A2"/>
    <w:rsid w:val="00251706"/>
    <w:rsid w:val="002518DC"/>
    <w:rsid w:val="00252F8C"/>
    <w:rsid w:val="002556D9"/>
    <w:rsid w:val="00256F28"/>
    <w:rsid w:val="002600D6"/>
    <w:rsid w:val="00261FE5"/>
    <w:rsid w:val="002649AA"/>
    <w:rsid w:val="00264A11"/>
    <w:rsid w:val="00265F1D"/>
    <w:rsid w:val="00265FFF"/>
    <w:rsid w:val="002678F6"/>
    <w:rsid w:val="00267A43"/>
    <w:rsid w:val="00270876"/>
    <w:rsid w:val="002709E0"/>
    <w:rsid w:val="00270ABD"/>
    <w:rsid w:val="00271028"/>
    <w:rsid w:val="002747D9"/>
    <w:rsid w:val="00274C4F"/>
    <w:rsid w:val="002750B1"/>
    <w:rsid w:val="00277026"/>
    <w:rsid w:val="00277584"/>
    <w:rsid w:val="00277875"/>
    <w:rsid w:val="002800BD"/>
    <w:rsid w:val="0028110F"/>
    <w:rsid w:val="002813C2"/>
    <w:rsid w:val="00281C8F"/>
    <w:rsid w:val="00281DE3"/>
    <w:rsid w:val="002833A8"/>
    <w:rsid w:val="002846F4"/>
    <w:rsid w:val="00286BD1"/>
    <w:rsid w:val="00287316"/>
    <w:rsid w:val="0029214D"/>
    <w:rsid w:val="0029282E"/>
    <w:rsid w:val="002938D0"/>
    <w:rsid w:val="00293B64"/>
    <w:rsid w:val="00293F6A"/>
    <w:rsid w:val="00294301"/>
    <w:rsid w:val="00294431"/>
    <w:rsid w:val="00296807"/>
    <w:rsid w:val="00296E05"/>
    <w:rsid w:val="00297104"/>
    <w:rsid w:val="00297BCB"/>
    <w:rsid w:val="00297DAA"/>
    <w:rsid w:val="00297F92"/>
    <w:rsid w:val="002A2488"/>
    <w:rsid w:val="002A24A7"/>
    <w:rsid w:val="002A294B"/>
    <w:rsid w:val="002A2D1D"/>
    <w:rsid w:val="002A2F8E"/>
    <w:rsid w:val="002A347E"/>
    <w:rsid w:val="002A3D1C"/>
    <w:rsid w:val="002A6949"/>
    <w:rsid w:val="002A7DE8"/>
    <w:rsid w:val="002B243A"/>
    <w:rsid w:val="002B27D2"/>
    <w:rsid w:val="002B283A"/>
    <w:rsid w:val="002B2DBB"/>
    <w:rsid w:val="002B39F0"/>
    <w:rsid w:val="002B51A5"/>
    <w:rsid w:val="002B54EC"/>
    <w:rsid w:val="002B7707"/>
    <w:rsid w:val="002B7E67"/>
    <w:rsid w:val="002C28AB"/>
    <w:rsid w:val="002C2EB4"/>
    <w:rsid w:val="002C3206"/>
    <w:rsid w:val="002C4763"/>
    <w:rsid w:val="002C4A5E"/>
    <w:rsid w:val="002C4D81"/>
    <w:rsid w:val="002C4FDC"/>
    <w:rsid w:val="002C59FA"/>
    <w:rsid w:val="002C6BE5"/>
    <w:rsid w:val="002D007C"/>
    <w:rsid w:val="002D0538"/>
    <w:rsid w:val="002D413F"/>
    <w:rsid w:val="002D5921"/>
    <w:rsid w:val="002D5EA4"/>
    <w:rsid w:val="002D7572"/>
    <w:rsid w:val="002D7D04"/>
    <w:rsid w:val="002E1527"/>
    <w:rsid w:val="002E1FB9"/>
    <w:rsid w:val="002E2745"/>
    <w:rsid w:val="002E2908"/>
    <w:rsid w:val="002E2A55"/>
    <w:rsid w:val="002E3595"/>
    <w:rsid w:val="002E3A72"/>
    <w:rsid w:val="002E3C64"/>
    <w:rsid w:val="002E4A75"/>
    <w:rsid w:val="002E4FF3"/>
    <w:rsid w:val="002E5002"/>
    <w:rsid w:val="002E5EE9"/>
    <w:rsid w:val="002E64B2"/>
    <w:rsid w:val="002E74D4"/>
    <w:rsid w:val="002E75B5"/>
    <w:rsid w:val="002F01A6"/>
    <w:rsid w:val="002F068F"/>
    <w:rsid w:val="002F1C21"/>
    <w:rsid w:val="002F32F2"/>
    <w:rsid w:val="002F3F62"/>
    <w:rsid w:val="002F3F9C"/>
    <w:rsid w:val="002F56A2"/>
    <w:rsid w:val="002F5E54"/>
    <w:rsid w:val="002F7287"/>
    <w:rsid w:val="002F72AE"/>
    <w:rsid w:val="002F72CF"/>
    <w:rsid w:val="002F77CD"/>
    <w:rsid w:val="002F793C"/>
    <w:rsid w:val="002F79C3"/>
    <w:rsid w:val="002F7CBF"/>
    <w:rsid w:val="00300D82"/>
    <w:rsid w:val="00301232"/>
    <w:rsid w:val="003013F7"/>
    <w:rsid w:val="00301ADA"/>
    <w:rsid w:val="003023BD"/>
    <w:rsid w:val="00302878"/>
    <w:rsid w:val="00302D04"/>
    <w:rsid w:val="00302E8E"/>
    <w:rsid w:val="00303F7D"/>
    <w:rsid w:val="003063FC"/>
    <w:rsid w:val="00307380"/>
    <w:rsid w:val="00307E43"/>
    <w:rsid w:val="00307F70"/>
    <w:rsid w:val="00310A2B"/>
    <w:rsid w:val="003119F1"/>
    <w:rsid w:val="00311F68"/>
    <w:rsid w:val="00312854"/>
    <w:rsid w:val="003154CE"/>
    <w:rsid w:val="003162C8"/>
    <w:rsid w:val="00317D66"/>
    <w:rsid w:val="00320864"/>
    <w:rsid w:val="00320E40"/>
    <w:rsid w:val="00322F52"/>
    <w:rsid w:val="0032489A"/>
    <w:rsid w:val="00324C2D"/>
    <w:rsid w:val="0032613D"/>
    <w:rsid w:val="0032670A"/>
    <w:rsid w:val="00326A2E"/>
    <w:rsid w:val="00326CCA"/>
    <w:rsid w:val="00326FA0"/>
    <w:rsid w:val="00330E0B"/>
    <w:rsid w:val="003314D0"/>
    <w:rsid w:val="00332AE6"/>
    <w:rsid w:val="00332B1C"/>
    <w:rsid w:val="00334610"/>
    <w:rsid w:val="003351DA"/>
    <w:rsid w:val="00336318"/>
    <w:rsid w:val="00336727"/>
    <w:rsid w:val="003373CF"/>
    <w:rsid w:val="00337F0C"/>
    <w:rsid w:val="00337F2F"/>
    <w:rsid w:val="0034216A"/>
    <w:rsid w:val="00342746"/>
    <w:rsid w:val="003437E8"/>
    <w:rsid w:val="003448CF"/>
    <w:rsid w:val="00344BC8"/>
    <w:rsid w:val="00346CFA"/>
    <w:rsid w:val="00347689"/>
    <w:rsid w:val="00347D11"/>
    <w:rsid w:val="00347EE0"/>
    <w:rsid w:val="00350183"/>
    <w:rsid w:val="00350EE9"/>
    <w:rsid w:val="00352440"/>
    <w:rsid w:val="00352E7D"/>
    <w:rsid w:val="0035381D"/>
    <w:rsid w:val="00353C2A"/>
    <w:rsid w:val="00355100"/>
    <w:rsid w:val="00356D5E"/>
    <w:rsid w:val="00357BA8"/>
    <w:rsid w:val="00357EC4"/>
    <w:rsid w:val="00362FF3"/>
    <w:rsid w:val="00363D19"/>
    <w:rsid w:val="0036425E"/>
    <w:rsid w:val="00364FCD"/>
    <w:rsid w:val="00366162"/>
    <w:rsid w:val="003665A7"/>
    <w:rsid w:val="00366F9A"/>
    <w:rsid w:val="00371497"/>
    <w:rsid w:val="00371BBE"/>
    <w:rsid w:val="00371D16"/>
    <w:rsid w:val="00371DB4"/>
    <w:rsid w:val="00372003"/>
    <w:rsid w:val="003749E9"/>
    <w:rsid w:val="00376B7A"/>
    <w:rsid w:val="00377EAB"/>
    <w:rsid w:val="0038084D"/>
    <w:rsid w:val="00381413"/>
    <w:rsid w:val="00381A1C"/>
    <w:rsid w:val="003820A1"/>
    <w:rsid w:val="00383BB9"/>
    <w:rsid w:val="00384586"/>
    <w:rsid w:val="0038600C"/>
    <w:rsid w:val="003918E2"/>
    <w:rsid w:val="00391EBF"/>
    <w:rsid w:val="003921DC"/>
    <w:rsid w:val="00392AE9"/>
    <w:rsid w:val="00393247"/>
    <w:rsid w:val="003948A4"/>
    <w:rsid w:val="00395881"/>
    <w:rsid w:val="00397A56"/>
    <w:rsid w:val="00397E57"/>
    <w:rsid w:val="003A0834"/>
    <w:rsid w:val="003A0A3D"/>
    <w:rsid w:val="003A2009"/>
    <w:rsid w:val="003A3897"/>
    <w:rsid w:val="003A4850"/>
    <w:rsid w:val="003A5AF0"/>
    <w:rsid w:val="003A78B2"/>
    <w:rsid w:val="003B2071"/>
    <w:rsid w:val="003B2134"/>
    <w:rsid w:val="003B26A1"/>
    <w:rsid w:val="003B2904"/>
    <w:rsid w:val="003B29BF"/>
    <w:rsid w:val="003B2ACD"/>
    <w:rsid w:val="003B2D8B"/>
    <w:rsid w:val="003B3ED8"/>
    <w:rsid w:val="003B47DE"/>
    <w:rsid w:val="003B4C6E"/>
    <w:rsid w:val="003B4CF7"/>
    <w:rsid w:val="003B5148"/>
    <w:rsid w:val="003B5EE0"/>
    <w:rsid w:val="003B7589"/>
    <w:rsid w:val="003B7D7D"/>
    <w:rsid w:val="003C0516"/>
    <w:rsid w:val="003C066B"/>
    <w:rsid w:val="003C1168"/>
    <w:rsid w:val="003C17BB"/>
    <w:rsid w:val="003C45EF"/>
    <w:rsid w:val="003C47E3"/>
    <w:rsid w:val="003C4B41"/>
    <w:rsid w:val="003C5793"/>
    <w:rsid w:val="003C7C9A"/>
    <w:rsid w:val="003C7E4A"/>
    <w:rsid w:val="003D1D44"/>
    <w:rsid w:val="003D39CB"/>
    <w:rsid w:val="003D4077"/>
    <w:rsid w:val="003D4CE0"/>
    <w:rsid w:val="003D4E9E"/>
    <w:rsid w:val="003D72D5"/>
    <w:rsid w:val="003E1B79"/>
    <w:rsid w:val="003E1C21"/>
    <w:rsid w:val="003E20F4"/>
    <w:rsid w:val="003E329D"/>
    <w:rsid w:val="003E3854"/>
    <w:rsid w:val="003E4D94"/>
    <w:rsid w:val="003E733E"/>
    <w:rsid w:val="003E73E3"/>
    <w:rsid w:val="003E7AB9"/>
    <w:rsid w:val="003F04C4"/>
    <w:rsid w:val="003F20BD"/>
    <w:rsid w:val="003F268B"/>
    <w:rsid w:val="003F2FF2"/>
    <w:rsid w:val="003F3295"/>
    <w:rsid w:val="003F377F"/>
    <w:rsid w:val="003F46F0"/>
    <w:rsid w:val="003F4C37"/>
    <w:rsid w:val="003F5A18"/>
    <w:rsid w:val="003F5A32"/>
    <w:rsid w:val="003F5D31"/>
    <w:rsid w:val="003F6925"/>
    <w:rsid w:val="00400768"/>
    <w:rsid w:val="00400E02"/>
    <w:rsid w:val="00400FA1"/>
    <w:rsid w:val="0040292E"/>
    <w:rsid w:val="00405D94"/>
    <w:rsid w:val="00412605"/>
    <w:rsid w:val="00414118"/>
    <w:rsid w:val="004165D2"/>
    <w:rsid w:val="004169C1"/>
    <w:rsid w:val="00416AD0"/>
    <w:rsid w:val="0042067D"/>
    <w:rsid w:val="0042181F"/>
    <w:rsid w:val="004227D5"/>
    <w:rsid w:val="004235C7"/>
    <w:rsid w:val="00424022"/>
    <w:rsid w:val="0042454E"/>
    <w:rsid w:val="00424DFA"/>
    <w:rsid w:val="00425BA8"/>
    <w:rsid w:val="004266AB"/>
    <w:rsid w:val="00426F16"/>
    <w:rsid w:val="0042765C"/>
    <w:rsid w:val="00427C3F"/>
    <w:rsid w:val="00431F57"/>
    <w:rsid w:val="004333BA"/>
    <w:rsid w:val="00435522"/>
    <w:rsid w:val="00435E13"/>
    <w:rsid w:val="004370E7"/>
    <w:rsid w:val="004411BB"/>
    <w:rsid w:val="004414BD"/>
    <w:rsid w:val="00442388"/>
    <w:rsid w:val="00442A85"/>
    <w:rsid w:val="004431B9"/>
    <w:rsid w:val="0044374D"/>
    <w:rsid w:val="004440AD"/>
    <w:rsid w:val="004447D2"/>
    <w:rsid w:val="00444E93"/>
    <w:rsid w:val="00445EBC"/>
    <w:rsid w:val="00445EE6"/>
    <w:rsid w:val="00445F9D"/>
    <w:rsid w:val="00447F7D"/>
    <w:rsid w:val="00451047"/>
    <w:rsid w:val="00451108"/>
    <w:rsid w:val="004513C6"/>
    <w:rsid w:val="0045170F"/>
    <w:rsid w:val="004519CC"/>
    <w:rsid w:val="00452F3E"/>
    <w:rsid w:val="00454E95"/>
    <w:rsid w:val="0045525F"/>
    <w:rsid w:val="004565C2"/>
    <w:rsid w:val="00456A79"/>
    <w:rsid w:val="00456F64"/>
    <w:rsid w:val="00457F0A"/>
    <w:rsid w:val="00460358"/>
    <w:rsid w:val="00461488"/>
    <w:rsid w:val="004614CD"/>
    <w:rsid w:val="00461C3C"/>
    <w:rsid w:val="00462FC9"/>
    <w:rsid w:val="0046466D"/>
    <w:rsid w:val="00464700"/>
    <w:rsid w:val="0046484D"/>
    <w:rsid w:val="00466136"/>
    <w:rsid w:val="004668E0"/>
    <w:rsid w:val="00467CC6"/>
    <w:rsid w:val="004721E3"/>
    <w:rsid w:val="00473546"/>
    <w:rsid w:val="00475C3C"/>
    <w:rsid w:val="00476D0E"/>
    <w:rsid w:val="00476DA5"/>
    <w:rsid w:val="00476F81"/>
    <w:rsid w:val="004804A1"/>
    <w:rsid w:val="00480804"/>
    <w:rsid w:val="00481376"/>
    <w:rsid w:val="0048190B"/>
    <w:rsid w:val="00481958"/>
    <w:rsid w:val="00482FD4"/>
    <w:rsid w:val="00485C64"/>
    <w:rsid w:val="004871D0"/>
    <w:rsid w:val="00487F92"/>
    <w:rsid w:val="00490142"/>
    <w:rsid w:val="00490E83"/>
    <w:rsid w:val="00491C61"/>
    <w:rsid w:val="004921AA"/>
    <w:rsid w:val="004928F3"/>
    <w:rsid w:val="004935C1"/>
    <w:rsid w:val="00493A76"/>
    <w:rsid w:val="00493B72"/>
    <w:rsid w:val="00494058"/>
    <w:rsid w:val="00494071"/>
    <w:rsid w:val="004956C6"/>
    <w:rsid w:val="004A04CE"/>
    <w:rsid w:val="004A053C"/>
    <w:rsid w:val="004A14E1"/>
    <w:rsid w:val="004A1991"/>
    <w:rsid w:val="004A1FDF"/>
    <w:rsid w:val="004A2931"/>
    <w:rsid w:val="004A3626"/>
    <w:rsid w:val="004A391F"/>
    <w:rsid w:val="004A4016"/>
    <w:rsid w:val="004A44BE"/>
    <w:rsid w:val="004A4DB7"/>
    <w:rsid w:val="004A559C"/>
    <w:rsid w:val="004A568E"/>
    <w:rsid w:val="004A6131"/>
    <w:rsid w:val="004A6601"/>
    <w:rsid w:val="004A6ABF"/>
    <w:rsid w:val="004A6D3D"/>
    <w:rsid w:val="004B0672"/>
    <w:rsid w:val="004B0CB8"/>
    <w:rsid w:val="004B1038"/>
    <w:rsid w:val="004B170C"/>
    <w:rsid w:val="004B1D03"/>
    <w:rsid w:val="004B209D"/>
    <w:rsid w:val="004B2C29"/>
    <w:rsid w:val="004B2D27"/>
    <w:rsid w:val="004B2DF3"/>
    <w:rsid w:val="004B3A51"/>
    <w:rsid w:val="004B4B2D"/>
    <w:rsid w:val="004B4CF8"/>
    <w:rsid w:val="004B4D4C"/>
    <w:rsid w:val="004B4EC2"/>
    <w:rsid w:val="004B51F4"/>
    <w:rsid w:val="004B5CDA"/>
    <w:rsid w:val="004B5F54"/>
    <w:rsid w:val="004B6C7A"/>
    <w:rsid w:val="004C0D41"/>
    <w:rsid w:val="004C12FE"/>
    <w:rsid w:val="004C1550"/>
    <w:rsid w:val="004C1838"/>
    <w:rsid w:val="004C2225"/>
    <w:rsid w:val="004C3704"/>
    <w:rsid w:val="004C3C9B"/>
    <w:rsid w:val="004C4FBE"/>
    <w:rsid w:val="004C5879"/>
    <w:rsid w:val="004C5C5B"/>
    <w:rsid w:val="004C65C3"/>
    <w:rsid w:val="004C6F23"/>
    <w:rsid w:val="004C6FA6"/>
    <w:rsid w:val="004D1401"/>
    <w:rsid w:val="004D1551"/>
    <w:rsid w:val="004D1DC0"/>
    <w:rsid w:val="004D1F91"/>
    <w:rsid w:val="004D26C6"/>
    <w:rsid w:val="004D28A1"/>
    <w:rsid w:val="004D3B49"/>
    <w:rsid w:val="004D4889"/>
    <w:rsid w:val="004D545E"/>
    <w:rsid w:val="004D5826"/>
    <w:rsid w:val="004D7E66"/>
    <w:rsid w:val="004E0ADD"/>
    <w:rsid w:val="004E0B8D"/>
    <w:rsid w:val="004E193B"/>
    <w:rsid w:val="004E3AAB"/>
    <w:rsid w:val="004E4134"/>
    <w:rsid w:val="004E63AA"/>
    <w:rsid w:val="004E6AC8"/>
    <w:rsid w:val="004E70B7"/>
    <w:rsid w:val="004F042F"/>
    <w:rsid w:val="004F0D25"/>
    <w:rsid w:val="004F20EE"/>
    <w:rsid w:val="004F27D3"/>
    <w:rsid w:val="004F4968"/>
    <w:rsid w:val="004F4C5E"/>
    <w:rsid w:val="004F5B39"/>
    <w:rsid w:val="004F624F"/>
    <w:rsid w:val="004F6AB2"/>
    <w:rsid w:val="004F759D"/>
    <w:rsid w:val="004F7C69"/>
    <w:rsid w:val="0050094B"/>
    <w:rsid w:val="00500F73"/>
    <w:rsid w:val="005019D4"/>
    <w:rsid w:val="00501F47"/>
    <w:rsid w:val="00501FB9"/>
    <w:rsid w:val="005036C2"/>
    <w:rsid w:val="005108B0"/>
    <w:rsid w:val="005109B2"/>
    <w:rsid w:val="005117D2"/>
    <w:rsid w:val="0051292C"/>
    <w:rsid w:val="0051413E"/>
    <w:rsid w:val="00514FC1"/>
    <w:rsid w:val="005150C8"/>
    <w:rsid w:val="0051536E"/>
    <w:rsid w:val="0051597D"/>
    <w:rsid w:val="00520679"/>
    <w:rsid w:val="005225E6"/>
    <w:rsid w:val="00523844"/>
    <w:rsid w:val="00524993"/>
    <w:rsid w:val="00525866"/>
    <w:rsid w:val="005273FA"/>
    <w:rsid w:val="005300ED"/>
    <w:rsid w:val="00530183"/>
    <w:rsid w:val="00530F4C"/>
    <w:rsid w:val="005313AA"/>
    <w:rsid w:val="00532203"/>
    <w:rsid w:val="00532669"/>
    <w:rsid w:val="0053289B"/>
    <w:rsid w:val="00532A51"/>
    <w:rsid w:val="005330E8"/>
    <w:rsid w:val="00533962"/>
    <w:rsid w:val="0053397C"/>
    <w:rsid w:val="00536FE1"/>
    <w:rsid w:val="00537E0C"/>
    <w:rsid w:val="0054068F"/>
    <w:rsid w:val="005413B9"/>
    <w:rsid w:val="00542993"/>
    <w:rsid w:val="00542AA7"/>
    <w:rsid w:val="00543B0E"/>
    <w:rsid w:val="00544E30"/>
    <w:rsid w:val="00545B63"/>
    <w:rsid w:val="00545FC0"/>
    <w:rsid w:val="00546B7E"/>
    <w:rsid w:val="00547518"/>
    <w:rsid w:val="00547656"/>
    <w:rsid w:val="00547D9C"/>
    <w:rsid w:val="00550BAD"/>
    <w:rsid w:val="00552923"/>
    <w:rsid w:val="00552C9B"/>
    <w:rsid w:val="005544BE"/>
    <w:rsid w:val="00554556"/>
    <w:rsid w:val="00555076"/>
    <w:rsid w:val="00556182"/>
    <w:rsid w:val="0055662A"/>
    <w:rsid w:val="00556EF7"/>
    <w:rsid w:val="00560638"/>
    <w:rsid w:val="00560ED6"/>
    <w:rsid w:val="00561068"/>
    <w:rsid w:val="00561959"/>
    <w:rsid w:val="00561C78"/>
    <w:rsid w:val="00561DD8"/>
    <w:rsid w:val="005636A3"/>
    <w:rsid w:val="005636C9"/>
    <w:rsid w:val="00563BA2"/>
    <w:rsid w:val="00564583"/>
    <w:rsid w:val="00564BBB"/>
    <w:rsid w:val="00565475"/>
    <w:rsid w:val="00565476"/>
    <w:rsid w:val="00566412"/>
    <w:rsid w:val="00570030"/>
    <w:rsid w:val="0057262E"/>
    <w:rsid w:val="00573A67"/>
    <w:rsid w:val="005742E3"/>
    <w:rsid w:val="005758C7"/>
    <w:rsid w:val="005758ED"/>
    <w:rsid w:val="00575BB6"/>
    <w:rsid w:val="00576B6F"/>
    <w:rsid w:val="00577D01"/>
    <w:rsid w:val="0058033F"/>
    <w:rsid w:val="00580A42"/>
    <w:rsid w:val="005822D7"/>
    <w:rsid w:val="00582844"/>
    <w:rsid w:val="00584CAE"/>
    <w:rsid w:val="00584CD8"/>
    <w:rsid w:val="00585DED"/>
    <w:rsid w:val="005865D2"/>
    <w:rsid w:val="0059007E"/>
    <w:rsid w:val="00590CF5"/>
    <w:rsid w:val="0059101B"/>
    <w:rsid w:val="00591C20"/>
    <w:rsid w:val="005920FF"/>
    <w:rsid w:val="00592B0D"/>
    <w:rsid w:val="0059429A"/>
    <w:rsid w:val="005958A4"/>
    <w:rsid w:val="00595D7A"/>
    <w:rsid w:val="0059647A"/>
    <w:rsid w:val="005A01D3"/>
    <w:rsid w:val="005A0AF5"/>
    <w:rsid w:val="005A585A"/>
    <w:rsid w:val="005A6E8E"/>
    <w:rsid w:val="005A71E8"/>
    <w:rsid w:val="005A7409"/>
    <w:rsid w:val="005B0C04"/>
    <w:rsid w:val="005B0D6A"/>
    <w:rsid w:val="005B2528"/>
    <w:rsid w:val="005B3481"/>
    <w:rsid w:val="005B427B"/>
    <w:rsid w:val="005B5BD9"/>
    <w:rsid w:val="005B5FC6"/>
    <w:rsid w:val="005B7260"/>
    <w:rsid w:val="005B74F8"/>
    <w:rsid w:val="005C0A37"/>
    <w:rsid w:val="005C0D35"/>
    <w:rsid w:val="005C1FD9"/>
    <w:rsid w:val="005C27FF"/>
    <w:rsid w:val="005C310E"/>
    <w:rsid w:val="005C3FC9"/>
    <w:rsid w:val="005C54FD"/>
    <w:rsid w:val="005C56BD"/>
    <w:rsid w:val="005C5BB7"/>
    <w:rsid w:val="005C5DD2"/>
    <w:rsid w:val="005C6B84"/>
    <w:rsid w:val="005C6B95"/>
    <w:rsid w:val="005C7E96"/>
    <w:rsid w:val="005D129A"/>
    <w:rsid w:val="005D1CBB"/>
    <w:rsid w:val="005D1FFB"/>
    <w:rsid w:val="005D2CCC"/>
    <w:rsid w:val="005D4B99"/>
    <w:rsid w:val="005D5A22"/>
    <w:rsid w:val="005D605B"/>
    <w:rsid w:val="005D6351"/>
    <w:rsid w:val="005D74DE"/>
    <w:rsid w:val="005D7627"/>
    <w:rsid w:val="005D7DCF"/>
    <w:rsid w:val="005E2C37"/>
    <w:rsid w:val="005E68AE"/>
    <w:rsid w:val="005E6B31"/>
    <w:rsid w:val="005E736A"/>
    <w:rsid w:val="005E7C9E"/>
    <w:rsid w:val="005F2C26"/>
    <w:rsid w:val="005F3245"/>
    <w:rsid w:val="005F35F4"/>
    <w:rsid w:val="005F5E38"/>
    <w:rsid w:val="005F5E4B"/>
    <w:rsid w:val="005F6482"/>
    <w:rsid w:val="005F6A8C"/>
    <w:rsid w:val="005F6D32"/>
    <w:rsid w:val="005F771F"/>
    <w:rsid w:val="00600C57"/>
    <w:rsid w:val="00601A27"/>
    <w:rsid w:val="00601C08"/>
    <w:rsid w:val="00601D99"/>
    <w:rsid w:val="00603DF1"/>
    <w:rsid w:val="006053C1"/>
    <w:rsid w:val="00606725"/>
    <w:rsid w:val="00606973"/>
    <w:rsid w:val="00606DA2"/>
    <w:rsid w:val="006077D8"/>
    <w:rsid w:val="00607E8C"/>
    <w:rsid w:val="00610A06"/>
    <w:rsid w:val="00610C2E"/>
    <w:rsid w:val="00611491"/>
    <w:rsid w:val="00612D67"/>
    <w:rsid w:val="0061306F"/>
    <w:rsid w:val="00614140"/>
    <w:rsid w:val="00615AE0"/>
    <w:rsid w:val="0061678D"/>
    <w:rsid w:val="006170D7"/>
    <w:rsid w:val="00622E5D"/>
    <w:rsid w:val="00624260"/>
    <w:rsid w:val="0062706D"/>
    <w:rsid w:val="0062740E"/>
    <w:rsid w:val="00630090"/>
    <w:rsid w:val="00630E29"/>
    <w:rsid w:val="00631B92"/>
    <w:rsid w:val="006323D6"/>
    <w:rsid w:val="00632652"/>
    <w:rsid w:val="00632729"/>
    <w:rsid w:val="00632C7A"/>
    <w:rsid w:val="0063358E"/>
    <w:rsid w:val="00634350"/>
    <w:rsid w:val="00635DEA"/>
    <w:rsid w:val="006360FA"/>
    <w:rsid w:val="0063681B"/>
    <w:rsid w:val="00640FBE"/>
    <w:rsid w:val="00641556"/>
    <w:rsid w:val="00641926"/>
    <w:rsid w:val="00642112"/>
    <w:rsid w:val="0064354C"/>
    <w:rsid w:val="006435EC"/>
    <w:rsid w:val="006439E1"/>
    <w:rsid w:val="00644B35"/>
    <w:rsid w:val="0064581A"/>
    <w:rsid w:val="00647704"/>
    <w:rsid w:val="0065179C"/>
    <w:rsid w:val="00651AFE"/>
    <w:rsid w:val="00652181"/>
    <w:rsid w:val="006539B7"/>
    <w:rsid w:val="00654922"/>
    <w:rsid w:val="00657D5D"/>
    <w:rsid w:val="00660F25"/>
    <w:rsid w:val="0066107C"/>
    <w:rsid w:val="00661547"/>
    <w:rsid w:val="00661DA0"/>
    <w:rsid w:val="0066308D"/>
    <w:rsid w:val="00664353"/>
    <w:rsid w:val="00664B1A"/>
    <w:rsid w:val="00664E14"/>
    <w:rsid w:val="00667DBD"/>
    <w:rsid w:val="00667DF3"/>
    <w:rsid w:val="00670BF1"/>
    <w:rsid w:val="00673296"/>
    <w:rsid w:val="00673A21"/>
    <w:rsid w:val="00674CDD"/>
    <w:rsid w:val="00674F90"/>
    <w:rsid w:val="00680C5B"/>
    <w:rsid w:val="00681443"/>
    <w:rsid w:val="006816BB"/>
    <w:rsid w:val="00681E4D"/>
    <w:rsid w:val="0068318F"/>
    <w:rsid w:val="006839B3"/>
    <w:rsid w:val="00686663"/>
    <w:rsid w:val="00686D3C"/>
    <w:rsid w:val="00686E28"/>
    <w:rsid w:val="00687291"/>
    <w:rsid w:val="006904DC"/>
    <w:rsid w:val="00690CE7"/>
    <w:rsid w:val="00692A34"/>
    <w:rsid w:val="0069482B"/>
    <w:rsid w:val="00694AAC"/>
    <w:rsid w:val="006974A1"/>
    <w:rsid w:val="006A05F1"/>
    <w:rsid w:val="006A0A6B"/>
    <w:rsid w:val="006A0C61"/>
    <w:rsid w:val="006A10B7"/>
    <w:rsid w:val="006A17F6"/>
    <w:rsid w:val="006A2808"/>
    <w:rsid w:val="006A5A32"/>
    <w:rsid w:val="006A5DFD"/>
    <w:rsid w:val="006A6117"/>
    <w:rsid w:val="006A6164"/>
    <w:rsid w:val="006A744E"/>
    <w:rsid w:val="006A7F43"/>
    <w:rsid w:val="006B0A9D"/>
    <w:rsid w:val="006B18F9"/>
    <w:rsid w:val="006B4591"/>
    <w:rsid w:val="006B4C31"/>
    <w:rsid w:val="006B4D78"/>
    <w:rsid w:val="006B5D7E"/>
    <w:rsid w:val="006B6368"/>
    <w:rsid w:val="006B6387"/>
    <w:rsid w:val="006B71E3"/>
    <w:rsid w:val="006B7646"/>
    <w:rsid w:val="006B76C6"/>
    <w:rsid w:val="006B7C96"/>
    <w:rsid w:val="006C03EF"/>
    <w:rsid w:val="006C3CB4"/>
    <w:rsid w:val="006C4573"/>
    <w:rsid w:val="006C467C"/>
    <w:rsid w:val="006C524D"/>
    <w:rsid w:val="006C52BC"/>
    <w:rsid w:val="006C5B2E"/>
    <w:rsid w:val="006C7000"/>
    <w:rsid w:val="006C7833"/>
    <w:rsid w:val="006D0962"/>
    <w:rsid w:val="006D0FDC"/>
    <w:rsid w:val="006D5588"/>
    <w:rsid w:val="006D5B64"/>
    <w:rsid w:val="006D5DFF"/>
    <w:rsid w:val="006D6045"/>
    <w:rsid w:val="006D6109"/>
    <w:rsid w:val="006D647A"/>
    <w:rsid w:val="006D6787"/>
    <w:rsid w:val="006D6E89"/>
    <w:rsid w:val="006D76FC"/>
    <w:rsid w:val="006E01B6"/>
    <w:rsid w:val="006E21DF"/>
    <w:rsid w:val="006E2C2E"/>
    <w:rsid w:val="006E3A75"/>
    <w:rsid w:val="006E4A6C"/>
    <w:rsid w:val="006E57F1"/>
    <w:rsid w:val="006F0266"/>
    <w:rsid w:val="006F2290"/>
    <w:rsid w:val="006F24AD"/>
    <w:rsid w:val="006F2737"/>
    <w:rsid w:val="006F2880"/>
    <w:rsid w:val="006F5025"/>
    <w:rsid w:val="006F551D"/>
    <w:rsid w:val="006F7EB0"/>
    <w:rsid w:val="007016C9"/>
    <w:rsid w:val="0070182E"/>
    <w:rsid w:val="0070195B"/>
    <w:rsid w:val="007024E6"/>
    <w:rsid w:val="00702925"/>
    <w:rsid w:val="00702C31"/>
    <w:rsid w:val="00703884"/>
    <w:rsid w:val="00704107"/>
    <w:rsid w:val="0070445B"/>
    <w:rsid w:val="007044C9"/>
    <w:rsid w:val="007056F8"/>
    <w:rsid w:val="00706408"/>
    <w:rsid w:val="00706B56"/>
    <w:rsid w:val="00707A98"/>
    <w:rsid w:val="00710594"/>
    <w:rsid w:val="00710C9B"/>
    <w:rsid w:val="00711BB8"/>
    <w:rsid w:val="007120CF"/>
    <w:rsid w:val="007127C5"/>
    <w:rsid w:val="00712EFD"/>
    <w:rsid w:val="0071351C"/>
    <w:rsid w:val="007139D4"/>
    <w:rsid w:val="0071417D"/>
    <w:rsid w:val="007163CE"/>
    <w:rsid w:val="007164F4"/>
    <w:rsid w:val="00717F27"/>
    <w:rsid w:val="007211E9"/>
    <w:rsid w:val="007214FB"/>
    <w:rsid w:val="007215F8"/>
    <w:rsid w:val="007239CE"/>
    <w:rsid w:val="0072400E"/>
    <w:rsid w:val="00724ECD"/>
    <w:rsid w:val="0072521D"/>
    <w:rsid w:val="00727062"/>
    <w:rsid w:val="00727756"/>
    <w:rsid w:val="00727B0C"/>
    <w:rsid w:val="007303C2"/>
    <w:rsid w:val="007322B3"/>
    <w:rsid w:val="00732E93"/>
    <w:rsid w:val="00733093"/>
    <w:rsid w:val="00733155"/>
    <w:rsid w:val="00733369"/>
    <w:rsid w:val="00733D73"/>
    <w:rsid w:val="00735AAA"/>
    <w:rsid w:val="00735C0B"/>
    <w:rsid w:val="00736BB6"/>
    <w:rsid w:val="007378D4"/>
    <w:rsid w:val="007379A8"/>
    <w:rsid w:val="007402D6"/>
    <w:rsid w:val="00740E37"/>
    <w:rsid w:val="00741F9E"/>
    <w:rsid w:val="0074255B"/>
    <w:rsid w:val="00742D0B"/>
    <w:rsid w:val="007435F6"/>
    <w:rsid w:val="00744DC4"/>
    <w:rsid w:val="0074595E"/>
    <w:rsid w:val="00746B29"/>
    <w:rsid w:val="007471E2"/>
    <w:rsid w:val="00747B5E"/>
    <w:rsid w:val="007519A5"/>
    <w:rsid w:val="00751B6C"/>
    <w:rsid w:val="007524CC"/>
    <w:rsid w:val="007525F6"/>
    <w:rsid w:val="007527A8"/>
    <w:rsid w:val="00754D00"/>
    <w:rsid w:val="00754D60"/>
    <w:rsid w:val="00754DF3"/>
    <w:rsid w:val="007551E7"/>
    <w:rsid w:val="007562DC"/>
    <w:rsid w:val="0075686E"/>
    <w:rsid w:val="0076164B"/>
    <w:rsid w:val="0076164F"/>
    <w:rsid w:val="00761F28"/>
    <w:rsid w:val="0076224B"/>
    <w:rsid w:val="00762CC7"/>
    <w:rsid w:val="00763726"/>
    <w:rsid w:val="00764602"/>
    <w:rsid w:val="007651C6"/>
    <w:rsid w:val="007657C7"/>
    <w:rsid w:val="007661E9"/>
    <w:rsid w:val="007665AF"/>
    <w:rsid w:val="00766A26"/>
    <w:rsid w:val="00766C6F"/>
    <w:rsid w:val="00766E3B"/>
    <w:rsid w:val="0076761C"/>
    <w:rsid w:val="00770D13"/>
    <w:rsid w:val="00772DDC"/>
    <w:rsid w:val="00775C25"/>
    <w:rsid w:val="00777545"/>
    <w:rsid w:val="0078115F"/>
    <w:rsid w:val="0078263C"/>
    <w:rsid w:val="00782A47"/>
    <w:rsid w:val="00782CD3"/>
    <w:rsid w:val="00783448"/>
    <w:rsid w:val="00783785"/>
    <w:rsid w:val="00784074"/>
    <w:rsid w:val="00784440"/>
    <w:rsid w:val="00784F0B"/>
    <w:rsid w:val="00784FF5"/>
    <w:rsid w:val="00785AA5"/>
    <w:rsid w:val="00786A2F"/>
    <w:rsid w:val="00787780"/>
    <w:rsid w:val="007916DB"/>
    <w:rsid w:val="00791B45"/>
    <w:rsid w:val="00792D74"/>
    <w:rsid w:val="00792E40"/>
    <w:rsid w:val="00795537"/>
    <w:rsid w:val="00796EBC"/>
    <w:rsid w:val="007972F4"/>
    <w:rsid w:val="007A2CDC"/>
    <w:rsid w:val="007A2D87"/>
    <w:rsid w:val="007A2F9E"/>
    <w:rsid w:val="007A4055"/>
    <w:rsid w:val="007A456A"/>
    <w:rsid w:val="007A4852"/>
    <w:rsid w:val="007A6A50"/>
    <w:rsid w:val="007A6E5F"/>
    <w:rsid w:val="007A7572"/>
    <w:rsid w:val="007A7E81"/>
    <w:rsid w:val="007B0827"/>
    <w:rsid w:val="007B1DE0"/>
    <w:rsid w:val="007B28D6"/>
    <w:rsid w:val="007B2F5D"/>
    <w:rsid w:val="007B572D"/>
    <w:rsid w:val="007B6214"/>
    <w:rsid w:val="007B6AEC"/>
    <w:rsid w:val="007C0098"/>
    <w:rsid w:val="007C0C8D"/>
    <w:rsid w:val="007C0EF0"/>
    <w:rsid w:val="007C1973"/>
    <w:rsid w:val="007C1B53"/>
    <w:rsid w:val="007C1D58"/>
    <w:rsid w:val="007C2234"/>
    <w:rsid w:val="007C2359"/>
    <w:rsid w:val="007C23FD"/>
    <w:rsid w:val="007C3770"/>
    <w:rsid w:val="007C38D6"/>
    <w:rsid w:val="007C3F2F"/>
    <w:rsid w:val="007C5A9B"/>
    <w:rsid w:val="007C6C80"/>
    <w:rsid w:val="007C7EF4"/>
    <w:rsid w:val="007D01A1"/>
    <w:rsid w:val="007D03AB"/>
    <w:rsid w:val="007D086C"/>
    <w:rsid w:val="007D2CF5"/>
    <w:rsid w:val="007D3172"/>
    <w:rsid w:val="007D42FC"/>
    <w:rsid w:val="007E0AD4"/>
    <w:rsid w:val="007E1253"/>
    <w:rsid w:val="007E1438"/>
    <w:rsid w:val="007E227C"/>
    <w:rsid w:val="007E69F8"/>
    <w:rsid w:val="007E72BA"/>
    <w:rsid w:val="007E7D87"/>
    <w:rsid w:val="007E7F06"/>
    <w:rsid w:val="007F1A9C"/>
    <w:rsid w:val="007F1C78"/>
    <w:rsid w:val="007F2178"/>
    <w:rsid w:val="007F36CE"/>
    <w:rsid w:val="007F439E"/>
    <w:rsid w:val="007F47F3"/>
    <w:rsid w:val="007F5113"/>
    <w:rsid w:val="007F569E"/>
    <w:rsid w:val="007F7115"/>
    <w:rsid w:val="007F75F5"/>
    <w:rsid w:val="008013F2"/>
    <w:rsid w:val="00801543"/>
    <w:rsid w:val="0080184A"/>
    <w:rsid w:val="00801EE5"/>
    <w:rsid w:val="00802613"/>
    <w:rsid w:val="00802ACE"/>
    <w:rsid w:val="008040F5"/>
    <w:rsid w:val="00804C9C"/>
    <w:rsid w:val="00804D82"/>
    <w:rsid w:val="00805EFF"/>
    <w:rsid w:val="008070F2"/>
    <w:rsid w:val="008072E9"/>
    <w:rsid w:val="00807CAD"/>
    <w:rsid w:val="00811671"/>
    <w:rsid w:val="00811933"/>
    <w:rsid w:val="0081299B"/>
    <w:rsid w:val="00813569"/>
    <w:rsid w:val="00814A76"/>
    <w:rsid w:val="00815EB7"/>
    <w:rsid w:val="00815FA9"/>
    <w:rsid w:val="008162F4"/>
    <w:rsid w:val="0081648C"/>
    <w:rsid w:val="00816ECD"/>
    <w:rsid w:val="008174B4"/>
    <w:rsid w:val="008179C4"/>
    <w:rsid w:val="00817FB4"/>
    <w:rsid w:val="008200FD"/>
    <w:rsid w:val="00820700"/>
    <w:rsid w:val="00820856"/>
    <w:rsid w:val="00822FC6"/>
    <w:rsid w:val="00823D3B"/>
    <w:rsid w:val="008261A6"/>
    <w:rsid w:val="008266D4"/>
    <w:rsid w:val="00826734"/>
    <w:rsid w:val="00826903"/>
    <w:rsid w:val="008277DE"/>
    <w:rsid w:val="00830769"/>
    <w:rsid w:val="0083170B"/>
    <w:rsid w:val="00831E1D"/>
    <w:rsid w:val="00832066"/>
    <w:rsid w:val="00832B3B"/>
    <w:rsid w:val="00832C73"/>
    <w:rsid w:val="00833184"/>
    <w:rsid w:val="008342EF"/>
    <w:rsid w:val="00834F22"/>
    <w:rsid w:val="0083542F"/>
    <w:rsid w:val="00835C86"/>
    <w:rsid w:val="00836E82"/>
    <w:rsid w:val="008372BF"/>
    <w:rsid w:val="0083738F"/>
    <w:rsid w:val="008419AD"/>
    <w:rsid w:val="00843215"/>
    <w:rsid w:val="00843248"/>
    <w:rsid w:val="008432ED"/>
    <w:rsid w:val="00843CD0"/>
    <w:rsid w:val="00843CEC"/>
    <w:rsid w:val="0084525E"/>
    <w:rsid w:val="00846858"/>
    <w:rsid w:val="00846B35"/>
    <w:rsid w:val="00846E32"/>
    <w:rsid w:val="00846FC5"/>
    <w:rsid w:val="008479F4"/>
    <w:rsid w:val="00847F0F"/>
    <w:rsid w:val="00850CEF"/>
    <w:rsid w:val="00851B55"/>
    <w:rsid w:val="0085296D"/>
    <w:rsid w:val="008531BB"/>
    <w:rsid w:val="008531C0"/>
    <w:rsid w:val="0085325C"/>
    <w:rsid w:val="00853DCC"/>
    <w:rsid w:val="0085554B"/>
    <w:rsid w:val="00856996"/>
    <w:rsid w:val="00857F9A"/>
    <w:rsid w:val="00860A82"/>
    <w:rsid w:val="0086109D"/>
    <w:rsid w:val="008617E1"/>
    <w:rsid w:val="00863929"/>
    <w:rsid w:val="00863AD1"/>
    <w:rsid w:val="008641FB"/>
    <w:rsid w:val="00865D29"/>
    <w:rsid w:val="008667E3"/>
    <w:rsid w:val="00866D28"/>
    <w:rsid w:val="00866DBE"/>
    <w:rsid w:val="008670B0"/>
    <w:rsid w:val="008702CB"/>
    <w:rsid w:val="00873562"/>
    <w:rsid w:val="008735B7"/>
    <w:rsid w:val="00873A69"/>
    <w:rsid w:val="00873FDC"/>
    <w:rsid w:val="00874413"/>
    <w:rsid w:val="0087506E"/>
    <w:rsid w:val="00875AAC"/>
    <w:rsid w:val="00875D4C"/>
    <w:rsid w:val="00876BC0"/>
    <w:rsid w:val="008774C0"/>
    <w:rsid w:val="00877ED7"/>
    <w:rsid w:val="00880363"/>
    <w:rsid w:val="00880543"/>
    <w:rsid w:val="00880B95"/>
    <w:rsid w:val="00882AD8"/>
    <w:rsid w:val="00882C1C"/>
    <w:rsid w:val="008843A7"/>
    <w:rsid w:val="008855A4"/>
    <w:rsid w:val="0088580D"/>
    <w:rsid w:val="00885D98"/>
    <w:rsid w:val="00891727"/>
    <w:rsid w:val="0089280C"/>
    <w:rsid w:val="00893101"/>
    <w:rsid w:val="008933E6"/>
    <w:rsid w:val="00896BD5"/>
    <w:rsid w:val="00897F1A"/>
    <w:rsid w:val="00897FFE"/>
    <w:rsid w:val="008A02D0"/>
    <w:rsid w:val="008A0A8A"/>
    <w:rsid w:val="008A0CA6"/>
    <w:rsid w:val="008A0FF1"/>
    <w:rsid w:val="008A1C14"/>
    <w:rsid w:val="008A2EBE"/>
    <w:rsid w:val="008A2EDE"/>
    <w:rsid w:val="008A4251"/>
    <w:rsid w:val="008A5450"/>
    <w:rsid w:val="008A5F5B"/>
    <w:rsid w:val="008A61B7"/>
    <w:rsid w:val="008A67F9"/>
    <w:rsid w:val="008A682B"/>
    <w:rsid w:val="008A74C4"/>
    <w:rsid w:val="008B0796"/>
    <w:rsid w:val="008B17E5"/>
    <w:rsid w:val="008B21DC"/>
    <w:rsid w:val="008B28AC"/>
    <w:rsid w:val="008B39B7"/>
    <w:rsid w:val="008B3E41"/>
    <w:rsid w:val="008B4DD5"/>
    <w:rsid w:val="008B4F73"/>
    <w:rsid w:val="008B58D5"/>
    <w:rsid w:val="008B675A"/>
    <w:rsid w:val="008B7DEC"/>
    <w:rsid w:val="008C0973"/>
    <w:rsid w:val="008C1D96"/>
    <w:rsid w:val="008C231B"/>
    <w:rsid w:val="008C30F9"/>
    <w:rsid w:val="008C3E0D"/>
    <w:rsid w:val="008C4177"/>
    <w:rsid w:val="008C4214"/>
    <w:rsid w:val="008C4D9C"/>
    <w:rsid w:val="008C6FA3"/>
    <w:rsid w:val="008C7713"/>
    <w:rsid w:val="008D0962"/>
    <w:rsid w:val="008D1D13"/>
    <w:rsid w:val="008D207F"/>
    <w:rsid w:val="008D219B"/>
    <w:rsid w:val="008D23B1"/>
    <w:rsid w:val="008D2F98"/>
    <w:rsid w:val="008D363E"/>
    <w:rsid w:val="008D3E0F"/>
    <w:rsid w:val="008D416F"/>
    <w:rsid w:val="008D44F3"/>
    <w:rsid w:val="008D55C6"/>
    <w:rsid w:val="008D5747"/>
    <w:rsid w:val="008D6522"/>
    <w:rsid w:val="008D67E7"/>
    <w:rsid w:val="008D67EF"/>
    <w:rsid w:val="008D6AB8"/>
    <w:rsid w:val="008D77FA"/>
    <w:rsid w:val="008E1369"/>
    <w:rsid w:val="008E2F32"/>
    <w:rsid w:val="008E2F82"/>
    <w:rsid w:val="008E307A"/>
    <w:rsid w:val="008E36E0"/>
    <w:rsid w:val="008E4847"/>
    <w:rsid w:val="008E52D7"/>
    <w:rsid w:val="008E63C1"/>
    <w:rsid w:val="008E66F5"/>
    <w:rsid w:val="008E7138"/>
    <w:rsid w:val="008F0975"/>
    <w:rsid w:val="008F1127"/>
    <w:rsid w:val="008F379D"/>
    <w:rsid w:val="008F41F2"/>
    <w:rsid w:val="008F4407"/>
    <w:rsid w:val="008F5CD2"/>
    <w:rsid w:val="008F6F9D"/>
    <w:rsid w:val="008F7610"/>
    <w:rsid w:val="00900347"/>
    <w:rsid w:val="00900603"/>
    <w:rsid w:val="0090127B"/>
    <w:rsid w:val="009024A5"/>
    <w:rsid w:val="00902815"/>
    <w:rsid w:val="009035F2"/>
    <w:rsid w:val="00904896"/>
    <w:rsid w:val="009048F9"/>
    <w:rsid w:val="0090508B"/>
    <w:rsid w:val="00906437"/>
    <w:rsid w:val="00906B46"/>
    <w:rsid w:val="00907016"/>
    <w:rsid w:val="00907942"/>
    <w:rsid w:val="00910019"/>
    <w:rsid w:val="00910376"/>
    <w:rsid w:val="0091167F"/>
    <w:rsid w:val="00911DB7"/>
    <w:rsid w:val="009124B2"/>
    <w:rsid w:val="009126A3"/>
    <w:rsid w:val="00912D74"/>
    <w:rsid w:val="009134C5"/>
    <w:rsid w:val="00913AF3"/>
    <w:rsid w:val="00914215"/>
    <w:rsid w:val="00915CEB"/>
    <w:rsid w:val="00916935"/>
    <w:rsid w:val="00917C8B"/>
    <w:rsid w:val="00917E13"/>
    <w:rsid w:val="00920FF9"/>
    <w:rsid w:val="00921CD9"/>
    <w:rsid w:val="00921F3F"/>
    <w:rsid w:val="009223D4"/>
    <w:rsid w:val="00922E33"/>
    <w:rsid w:val="009237EA"/>
    <w:rsid w:val="00923AFE"/>
    <w:rsid w:val="0092408F"/>
    <w:rsid w:val="0092479A"/>
    <w:rsid w:val="00925398"/>
    <w:rsid w:val="0092543F"/>
    <w:rsid w:val="009258AB"/>
    <w:rsid w:val="00926B65"/>
    <w:rsid w:val="00931B55"/>
    <w:rsid w:val="009321D2"/>
    <w:rsid w:val="00932652"/>
    <w:rsid w:val="00933132"/>
    <w:rsid w:val="0093397B"/>
    <w:rsid w:val="009339C6"/>
    <w:rsid w:val="0093583C"/>
    <w:rsid w:val="00937061"/>
    <w:rsid w:val="00940F78"/>
    <w:rsid w:val="009410C0"/>
    <w:rsid w:val="009432C3"/>
    <w:rsid w:val="00943433"/>
    <w:rsid w:val="00943474"/>
    <w:rsid w:val="00944C49"/>
    <w:rsid w:val="00945983"/>
    <w:rsid w:val="00945D99"/>
    <w:rsid w:val="009466ED"/>
    <w:rsid w:val="00947092"/>
    <w:rsid w:val="009477E8"/>
    <w:rsid w:val="00950C50"/>
    <w:rsid w:val="00950D17"/>
    <w:rsid w:val="0095246A"/>
    <w:rsid w:val="00952CEF"/>
    <w:rsid w:val="009535FD"/>
    <w:rsid w:val="00953C2A"/>
    <w:rsid w:val="00954B5C"/>
    <w:rsid w:val="00954CFE"/>
    <w:rsid w:val="00955042"/>
    <w:rsid w:val="00955896"/>
    <w:rsid w:val="00955D9D"/>
    <w:rsid w:val="00956054"/>
    <w:rsid w:val="00956592"/>
    <w:rsid w:val="009570E0"/>
    <w:rsid w:val="00957D3F"/>
    <w:rsid w:val="009605AE"/>
    <w:rsid w:val="00960FDF"/>
    <w:rsid w:val="00960FF2"/>
    <w:rsid w:val="0096120F"/>
    <w:rsid w:val="009628D0"/>
    <w:rsid w:val="00963F20"/>
    <w:rsid w:val="009642E3"/>
    <w:rsid w:val="009646AE"/>
    <w:rsid w:val="00965D2A"/>
    <w:rsid w:val="00965E47"/>
    <w:rsid w:val="009678C2"/>
    <w:rsid w:val="00971732"/>
    <w:rsid w:val="00971998"/>
    <w:rsid w:val="00971BBF"/>
    <w:rsid w:val="00971C07"/>
    <w:rsid w:val="0097213C"/>
    <w:rsid w:val="00972A02"/>
    <w:rsid w:val="0097306D"/>
    <w:rsid w:val="009733D9"/>
    <w:rsid w:val="009734AE"/>
    <w:rsid w:val="00973974"/>
    <w:rsid w:val="00975039"/>
    <w:rsid w:val="00976177"/>
    <w:rsid w:val="00976518"/>
    <w:rsid w:val="0098072C"/>
    <w:rsid w:val="009807B2"/>
    <w:rsid w:val="009814A0"/>
    <w:rsid w:val="0098227C"/>
    <w:rsid w:val="0098331D"/>
    <w:rsid w:val="009834B5"/>
    <w:rsid w:val="00984227"/>
    <w:rsid w:val="0098655A"/>
    <w:rsid w:val="00987664"/>
    <w:rsid w:val="0099128F"/>
    <w:rsid w:val="00991C6A"/>
    <w:rsid w:val="00991D73"/>
    <w:rsid w:val="00992D37"/>
    <w:rsid w:val="0099334E"/>
    <w:rsid w:val="00993977"/>
    <w:rsid w:val="00993DFC"/>
    <w:rsid w:val="0099421E"/>
    <w:rsid w:val="0099424A"/>
    <w:rsid w:val="00995DCA"/>
    <w:rsid w:val="009961BF"/>
    <w:rsid w:val="00997B4A"/>
    <w:rsid w:val="009A1B87"/>
    <w:rsid w:val="009A323A"/>
    <w:rsid w:val="009A3CBA"/>
    <w:rsid w:val="009A4B0B"/>
    <w:rsid w:val="009A4F4F"/>
    <w:rsid w:val="009A5AC7"/>
    <w:rsid w:val="009A6FC6"/>
    <w:rsid w:val="009A79D4"/>
    <w:rsid w:val="009B193C"/>
    <w:rsid w:val="009B2386"/>
    <w:rsid w:val="009B2C6C"/>
    <w:rsid w:val="009B341A"/>
    <w:rsid w:val="009B3753"/>
    <w:rsid w:val="009B5E81"/>
    <w:rsid w:val="009B67BD"/>
    <w:rsid w:val="009B6FFE"/>
    <w:rsid w:val="009B7F59"/>
    <w:rsid w:val="009C17CD"/>
    <w:rsid w:val="009C1964"/>
    <w:rsid w:val="009C2D17"/>
    <w:rsid w:val="009C2ED0"/>
    <w:rsid w:val="009C6AF8"/>
    <w:rsid w:val="009C7331"/>
    <w:rsid w:val="009C7F22"/>
    <w:rsid w:val="009D1DD4"/>
    <w:rsid w:val="009D2504"/>
    <w:rsid w:val="009D2C36"/>
    <w:rsid w:val="009D2CA0"/>
    <w:rsid w:val="009D314B"/>
    <w:rsid w:val="009D40DD"/>
    <w:rsid w:val="009D4C5B"/>
    <w:rsid w:val="009D51AE"/>
    <w:rsid w:val="009D51D5"/>
    <w:rsid w:val="009D795B"/>
    <w:rsid w:val="009D7B36"/>
    <w:rsid w:val="009E0A5C"/>
    <w:rsid w:val="009E1A8F"/>
    <w:rsid w:val="009E1EBF"/>
    <w:rsid w:val="009E2087"/>
    <w:rsid w:val="009E23A6"/>
    <w:rsid w:val="009E2ABA"/>
    <w:rsid w:val="009E2DA3"/>
    <w:rsid w:val="009E50D5"/>
    <w:rsid w:val="009F06B7"/>
    <w:rsid w:val="009F0A0C"/>
    <w:rsid w:val="009F43DA"/>
    <w:rsid w:val="009F4634"/>
    <w:rsid w:val="009F4A1F"/>
    <w:rsid w:val="009F5B32"/>
    <w:rsid w:val="009F64E2"/>
    <w:rsid w:val="009F7239"/>
    <w:rsid w:val="009F786A"/>
    <w:rsid w:val="00A0012D"/>
    <w:rsid w:val="00A010D6"/>
    <w:rsid w:val="00A014A3"/>
    <w:rsid w:val="00A02503"/>
    <w:rsid w:val="00A030A7"/>
    <w:rsid w:val="00A03A73"/>
    <w:rsid w:val="00A06372"/>
    <w:rsid w:val="00A06F68"/>
    <w:rsid w:val="00A123E1"/>
    <w:rsid w:val="00A12430"/>
    <w:rsid w:val="00A136FF"/>
    <w:rsid w:val="00A14EA4"/>
    <w:rsid w:val="00A15377"/>
    <w:rsid w:val="00A15894"/>
    <w:rsid w:val="00A170C7"/>
    <w:rsid w:val="00A209B6"/>
    <w:rsid w:val="00A2181C"/>
    <w:rsid w:val="00A21940"/>
    <w:rsid w:val="00A2284F"/>
    <w:rsid w:val="00A22B4B"/>
    <w:rsid w:val="00A2334E"/>
    <w:rsid w:val="00A2547A"/>
    <w:rsid w:val="00A26301"/>
    <w:rsid w:val="00A26A42"/>
    <w:rsid w:val="00A271B1"/>
    <w:rsid w:val="00A311FA"/>
    <w:rsid w:val="00A31313"/>
    <w:rsid w:val="00A32311"/>
    <w:rsid w:val="00A333ED"/>
    <w:rsid w:val="00A33B3C"/>
    <w:rsid w:val="00A34DCF"/>
    <w:rsid w:val="00A35E8E"/>
    <w:rsid w:val="00A379B1"/>
    <w:rsid w:val="00A40268"/>
    <w:rsid w:val="00A40A81"/>
    <w:rsid w:val="00A42E7F"/>
    <w:rsid w:val="00A446E0"/>
    <w:rsid w:val="00A45C06"/>
    <w:rsid w:val="00A50311"/>
    <w:rsid w:val="00A51758"/>
    <w:rsid w:val="00A51866"/>
    <w:rsid w:val="00A51C42"/>
    <w:rsid w:val="00A5227B"/>
    <w:rsid w:val="00A53F13"/>
    <w:rsid w:val="00A55DE9"/>
    <w:rsid w:val="00A56CC7"/>
    <w:rsid w:val="00A5713C"/>
    <w:rsid w:val="00A57C4F"/>
    <w:rsid w:val="00A6192F"/>
    <w:rsid w:val="00A61A62"/>
    <w:rsid w:val="00A6509E"/>
    <w:rsid w:val="00A660D7"/>
    <w:rsid w:val="00A66225"/>
    <w:rsid w:val="00A67BD9"/>
    <w:rsid w:val="00A7110B"/>
    <w:rsid w:val="00A71F22"/>
    <w:rsid w:val="00A720FB"/>
    <w:rsid w:val="00A72AD0"/>
    <w:rsid w:val="00A739D9"/>
    <w:rsid w:val="00A73C9B"/>
    <w:rsid w:val="00A73F0B"/>
    <w:rsid w:val="00A74E8B"/>
    <w:rsid w:val="00A75366"/>
    <w:rsid w:val="00A758DC"/>
    <w:rsid w:val="00A76EBD"/>
    <w:rsid w:val="00A777AF"/>
    <w:rsid w:val="00A800A5"/>
    <w:rsid w:val="00A81324"/>
    <w:rsid w:val="00A8234A"/>
    <w:rsid w:val="00A829A0"/>
    <w:rsid w:val="00A82D28"/>
    <w:rsid w:val="00A83162"/>
    <w:rsid w:val="00A83393"/>
    <w:rsid w:val="00A8390A"/>
    <w:rsid w:val="00A84F12"/>
    <w:rsid w:val="00A84F37"/>
    <w:rsid w:val="00A850B6"/>
    <w:rsid w:val="00A85429"/>
    <w:rsid w:val="00A8550C"/>
    <w:rsid w:val="00A918BC"/>
    <w:rsid w:val="00A94D68"/>
    <w:rsid w:val="00A9507C"/>
    <w:rsid w:val="00A9566A"/>
    <w:rsid w:val="00A960CE"/>
    <w:rsid w:val="00AA03E0"/>
    <w:rsid w:val="00AA0A59"/>
    <w:rsid w:val="00AA0ADF"/>
    <w:rsid w:val="00AA1C4A"/>
    <w:rsid w:val="00AA34BA"/>
    <w:rsid w:val="00AA4681"/>
    <w:rsid w:val="00AA4707"/>
    <w:rsid w:val="00AB1670"/>
    <w:rsid w:val="00AB26A4"/>
    <w:rsid w:val="00AB6475"/>
    <w:rsid w:val="00AB6E89"/>
    <w:rsid w:val="00AB733B"/>
    <w:rsid w:val="00AC05CC"/>
    <w:rsid w:val="00AC0E59"/>
    <w:rsid w:val="00AC219D"/>
    <w:rsid w:val="00AC24C0"/>
    <w:rsid w:val="00AC5560"/>
    <w:rsid w:val="00AC65EC"/>
    <w:rsid w:val="00AD058F"/>
    <w:rsid w:val="00AD08DF"/>
    <w:rsid w:val="00AD1BC4"/>
    <w:rsid w:val="00AD1F54"/>
    <w:rsid w:val="00AD2D59"/>
    <w:rsid w:val="00AD3D5E"/>
    <w:rsid w:val="00AD42F1"/>
    <w:rsid w:val="00AD74F2"/>
    <w:rsid w:val="00AE115B"/>
    <w:rsid w:val="00AE1350"/>
    <w:rsid w:val="00AE1DF2"/>
    <w:rsid w:val="00AE233E"/>
    <w:rsid w:val="00AE3856"/>
    <w:rsid w:val="00AE3C50"/>
    <w:rsid w:val="00AE44DC"/>
    <w:rsid w:val="00AE63AB"/>
    <w:rsid w:val="00AE68F0"/>
    <w:rsid w:val="00AF06E2"/>
    <w:rsid w:val="00AF0724"/>
    <w:rsid w:val="00AF09D3"/>
    <w:rsid w:val="00AF1C79"/>
    <w:rsid w:val="00AF289E"/>
    <w:rsid w:val="00AF351C"/>
    <w:rsid w:val="00AF369E"/>
    <w:rsid w:val="00AF48AB"/>
    <w:rsid w:val="00AF6181"/>
    <w:rsid w:val="00AF725B"/>
    <w:rsid w:val="00B00DEA"/>
    <w:rsid w:val="00B0171D"/>
    <w:rsid w:val="00B01F0A"/>
    <w:rsid w:val="00B01FE6"/>
    <w:rsid w:val="00B02BD6"/>
    <w:rsid w:val="00B02C75"/>
    <w:rsid w:val="00B035A1"/>
    <w:rsid w:val="00B04A8B"/>
    <w:rsid w:val="00B05800"/>
    <w:rsid w:val="00B06EB0"/>
    <w:rsid w:val="00B079C4"/>
    <w:rsid w:val="00B10493"/>
    <w:rsid w:val="00B10872"/>
    <w:rsid w:val="00B10C0A"/>
    <w:rsid w:val="00B1169F"/>
    <w:rsid w:val="00B11FCF"/>
    <w:rsid w:val="00B12C50"/>
    <w:rsid w:val="00B160EF"/>
    <w:rsid w:val="00B16827"/>
    <w:rsid w:val="00B16DFA"/>
    <w:rsid w:val="00B17D68"/>
    <w:rsid w:val="00B17EEA"/>
    <w:rsid w:val="00B20BC2"/>
    <w:rsid w:val="00B21649"/>
    <w:rsid w:val="00B21E44"/>
    <w:rsid w:val="00B2327C"/>
    <w:rsid w:val="00B2447D"/>
    <w:rsid w:val="00B254C6"/>
    <w:rsid w:val="00B261F5"/>
    <w:rsid w:val="00B264C1"/>
    <w:rsid w:val="00B26625"/>
    <w:rsid w:val="00B27618"/>
    <w:rsid w:val="00B27BA3"/>
    <w:rsid w:val="00B30A02"/>
    <w:rsid w:val="00B3147B"/>
    <w:rsid w:val="00B31913"/>
    <w:rsid w:val="00B3264E"/>
    <w:rsid w:val="00B33180"/>
    <w:rsid w:val="00B34684"/>
    <w:rsid w:val="00B358BA"/>
    <w:rsid w:val="00B36F0B"/>
    <w:rsid w:val="00B37A2F"/>
    <w:rsid w:val="00B37FD0"/>
    <w:rsid w:val="00B42032"/>
    <w:rsid w:val="00B43B27"/>
    <w:rsid w:val="00B43E82"/>
    <w:rsid w:val="00B44534"/>
    <w:rsid w:val="00B4487E"/>
    <w:rsid w:val="00B45D04"/>
    <w:rsid w:val="00B463A8"/>
    <w:rsid w:val="00B46E17"/>
    <w:rsid w:val="00B5015C"/>
    <w:rsid w:val="00B50593"/>
    <w:rsid w:val="00B50A0C"/>
    <w:rsid w:val="00B517D9"/>
    <w:rsid w:val="00B539D2"/>
    <w:rsid w:val="00B53BB2"/>
    <w:rsid w:val="00B53C9A"/>
    <w:rsid w:val="00B5445F"/>
    <w:rsid w:val="00B54BFD"/>
    <w:rsid w:val="00B54F6D"/>
    <w:rsid w:val="00B557A1"/>
    <w:rsid w:val="00B559B6"/>
    <w:rsid w:val="00B55A21"/>
    <w:rsid w:val="00B55EB6"/>
    <w:rsid w:val="00B6006F"/>
    <w:rsid w:val="00B6269E"/>
    <w:rsid w:val="00B629F8"/>
    <w:rsid w:val="00B63550"/>
    <w:rsid w:val="00B653DC"/>
    <w:rsid w:val="00B658A8"/>
    <w:rsid w:val="00B65B43"/>
    <w:rsid w:val="00B65EAC"/>
    <w:rsid w:val="00B66A3A"/>
    <w:rsid w:val="00B66A4B"/>
    <w:rsid w:val="00B67BDB"/>
    <w:rsid w:val="00B71B5B"/>
    <w:rsid w:val="00B72F1A"/>
    <w:rsid w:val="00B75567"/>
    <w:rsid w:val="00B75CCA"/>
    <w:rsid w:val="00B76C9D"/>
    <w:rsid w:val="00B76E8F"/>
    <w:rsid w:val="00B80232"/>
    <w:rsid w:val="00B8181E"/>
    <w:rsid w:val="00B81A64"/>
    <w:rsid w:val="00B83D49"/>
    <w:rsid w:val="00B844A9"/>
    <w:rsid w:val="00B84FB6"/>
    <w:rsid w:val="00B91088"/>
    <w:rsid w:val="00B91267"/>
    <w:rsid w:val="00B91982"/>
    <w:rsid w:val="00B91C09"/>
    <w:rsid w:val="00B92E73"/>
    <w:rsid w:val="00B95009"/>
    <w:rsid w:val="00B9561C"/>
    <w:rsid w:val="00B97248"/>
    <w:rsid w:val="00B9781E"/>
    <w:rsid w:val="00B97B18"/>
    <w:rsid w:val="00BA00EE"/>
    <w:rsid w:val="00BA30BD"/>
    <w:rsid w:val="00BA33BD"/>
    <w:rsid w:val="00BA3474"/>
    <w:rsid w:val="00BA39F0"/>
    <w:rsid w:val="00BA4D82"/>
    <w:rsid w:val="00BA6128"/>
    <w:rsid w:val="00BA6230"/>
    <w:rsid w:val="00BA64A0"/>
    <w:rsid w:val="00BB0EDC"/>
    <w:rsid w:val="00BB23C9"/>
    <w:rsid w:val="00BB2781"/>
    <w:rsid w:val="00BB355D"/>
    <w:rsid w:val="00BB3ECE"/>
    <w:rsid w:val="00BB5477"/>
    <w:rsid w:val="00BB58DC"/>
    <w:rsid w:val="00BB6526"/>
    <w:rsid w:val="00BB7153"/>
    <w:rsid w:val="00BB7D27"/>
    <w:rsid w:val="00BC101F"/>
    <w:rsid w:val="00BC1693"/>
    <w:rsid w:val="00BC2B7E"/>
    <w:rsid w:val="00BC3634"/>
    <w:rsid w:val="00BC4CDA"/>
    <w:rsid w:val="00BC6493"/>
    <w:rsid w:val="00BC685D"/>
    <w:rsid w:val="00BC6EC9"/>
    <w:rsid w:val="00BD0E24"/>
    <w:rsid w:val="00BD1CD1"/>
    <w:rsid w:val="00BD204E"/>
    <w:rsid w:val="00BD2B7F"/>
    <w:rsid w:val="00BD2EE5"/>
    <w:rsid w:val="00BD3134"/>
    <w:rsid w:val="00BD42C8"/>
    <w:rsid w:val="00BD4C2D"/>
    <w:rsid w:val="00BD4C5B"/>
    <w:rsid w:val="00BD5ACB"/>
    <w:rsid w:val="00BD5B8E"/>
    <w:rsid w:val="00BD657F"/>
    <w:rsid w:val="00BD658A"/>
    <w:rsid w:val="00BD7134"/>
    <w:rsid w:val="00BD74A1"/>
    <w:rsid w:val="00BE017F"/>
    <w:rsid w:val="00BE0F4C"/>
    <w:rsid w:val="00BE4609"/>
    <w:rsid w:val="00BE7E0E"/>
    <w:rsid w:val="00BF0D69"/>
    <w:rsid w:val="00BF1365"/>
    <w:rsid w:val="00BF1803"/>
    <w:rsid w:val="00BF4D7D"/>
    <w:rsid w:val="00BF58B7"/>
    <w:rsid w:val="00BF6C79"/>
    <w:rsid w:val="00BF71A6"/>
    <w:rsid w:val="00BF7719"/>
    <w:rsid w:val="00C01C76"/>
    <w:rsid w:val="00C01C95"/>
    <w:rsid w:val="00C0206E"/>
    <w:rsid w:val="00C03960"/>
    <w:rsid w:val="00C040DD"/>
    <w:rsid w:val="00C06F7E"/>
    <w:rsid w:val="00C07BAC"/>
    <w:rsid w:val="00C103F3"/>
    <w:rsid w:val="00C11537"/>
    <w:rsid w:val="00C137FA"/>
    <w:rsid w:val="00C143E7"/>
    <w:rsid w:val="00C1585A"/>
    <w:rsid w:val="00C1594C"/>
    <w:rsid w:val="00C15F79"/>
    <w:rsid w:val="00C1621A"/>
    <w:rsid w:val="00C16FB2"/>
    <w:rsid w:val="00C1712F"/>
    <w:rsid w:val="00C17B8F"/>
    <w:rsid w:val="00C20030"/>
    <w:rsid w:val="00C24704"/>
    <w:rsid w:val="00C24905"/>
    <w:rsid w:val="00C24945"/>
    <w:rsid w:val="00C24A84"/>
    <w:rsid w:val="00C264C5"/>
    <w:rsid w:val="00C26E7C"/>
    <w:rsid w:val="00C27209"/>
    <w:rsid w:val="00C30286"/>
    <w:rsid w:val="00C306F9"/>
    <w:rsid w:val="00C3084E"/>
    <w:rsid w:val="00C30982"/>
    <w:rsid w:val="00C3231F"/>
    <w:rsid w:val="00C32EF7"/>
    <w:rsid w:val="00C33569"/>
    <w:rsid w:val="00C33CFD"/>
    <w:rsid w:val="00C34951"/>
    <w:rsid w:val="00C34A5C"/>
    <w:rsid w:val="00C355BA"/>
    <w:rsid w:val="00C37356"/>
    <w:rsid w:val="00C375BE"/>
    <w:rsid w:val="00C377A2"/>
    <w:rsid w:val="00C37BAD"/>
    <w:rsid w:val="00C40293"/>
    <w:rsid w:val="00C41DAF"/>
    <w:rsid w:val="00C4232C"/>
    <w:rsid w:val="00C435E1"/>
    <w:rsid w:val="00C44667"/>
    <w:rsid w:val="00C452FA"/>
    <w:rsid w:val="00C45422"/>
    <w:rsid w:val="00C4599F"/>
    <w:rsid w:val="00C46129"/>
    <w:rsid w:val="00C46A58"/>
    <w:rsid w:val="00C46C6C"/>
    <w:rsid w:val="00C47DE9"/>
    <w:rsid w:val="00C5092C"/>
    <w:rsid w:val="00C5217C"/>
    <w:rsid w:val="00C56291"/>
    <w:rsid w:val="00C56EA0"/>
    <w:rsid w:val="00C60958"/>
    <w:rsid w:val="00C611B5"/>
    <w:rsid w:val="00C61E13"/>
    <w:rsid w:val="00C63860"/>
    <w:rsid w:val="00C63B7F"/>
    <w:rsid w:val="00C63E0E"/>
    <w:rsid w:val="00C6462A"/>
    <w:rsid w:val="00C64BE5"/>
    <w:rsid w:val="00C64E61"/>
    <w:rsid w:val="00C65CA0"/>
    <w:rsid w:val="00C67071"/>
    <w:rsid w:val="00C71FBA"/>
    <w:rsid w:val="00C722FA"/>
    <w:rsid w:val="00C73580"/>
    <w:rsid w:val="00C7379A"/>
    <w:rsid w:val="00C76A3B"/>
    <w:rsid w:val="00C77D8E"/>
    <w:rsid w:val="00C77ED6"/>
    <w:rsid w:val="00C806E7"/>
    <w:rsid w:val="00C81916"/>
    <w:rsid w:val="00C81B50"/>
    <w:rsid w:val="00C81E93"/>
    <w:rsid w:val="00C83086"/>
    <w:rsid w:val="00C84B72"/>
    <w:rsid w:val="00C84F1F"/>
    <w:rsid w:val="00C85D8C"/>
    <w:rsid w:val="00C86124"/>
    <w:rsid w:val="00C86B75"/>
    <w:rsid w:val="00C86BA9"/>
    <w:rsid w:val="00C871F8"/>
    <w:rsid w:val="00C87420"/>
    <w:rsid w:val="00C87BCB"/>
    <w:rsid w:val="00C9014C"/>
    <w:rsid w:val="00C9087B"/>
    <w:rsid w:val="00C90C2F"/>
    <w:rsid w:val="00C90E9E"/>
    <w:rsid w:val="00C917C8"/>
    <w:rsid w:val="00C91F7B"/>
    <w:rsid w:val="00C922F9"/>
    <w:rsid w:val="00C927F4"/>
    <w:rsid w:val="00C93D81"/>
    <w:rsid w:val="00C93F48"/>
    <w:rsid w:val="00C94472"/>
    <w:rsid w:val="00C95FB5"/>
    <w:rsid w:val="00C96AE6"/>
    <w:rsid w:val="00C96CBA"/>
    <w:rsid w:val="00C975AB"/>
    <w:rsid w:val="00C97669"/>
    <w:rsid w:val="00C976FD"/>
    <w:rsid w:val="00C97BEA"/>
    <w:rsid w:val="00C97FB9"/>
    <w:rsid w:val="00CA0530"/>
    <w:rsid w:val="00CA093D"/>
    <w:rsid w:val="00CA1D21"/>
    <w:rsid w:val="00CA281E"/>
    <w:rsid w:val="00CA327B"/>
    <w:rsid w:val="00CA34AB"/>
    <w:rsid w:val="00CA37E5"/>
    <w:rsid w:val="00CA3889"/>
    <w:rsid w:val="00CA3FC3"/>
    <w:rsid w:val="00CA493E"/>
    <w:rsid w:val="00CA554F"/>
    <w:rsid w:val="00CA6A59"/>
    <w:rsid w:val="00CA7D85"/>
    <w:rsid w:val="00CB031A"/>
    <w:rsid w:val="00CB03A6"/>
    <w:rsid w:val="00CB0758"/>
    <w:rsid w:val="00CB0A21"/>
    <w:rsid w:val="00CB0B4A"/>
    <w:rsid w:val="00CB45EC"/>
    <w:rsid w:val="00CB6188"/>
    <w:rsid w:val="00CC100A"/>
    <w:rsid w:val="00CC1443"/>
    <w:rsid w:val="00CC1EF5"/>
    <w:rsid w:val="00CC2BEC"/>
    <w:rsid w:val="00CC3E3F"/>
    <w:rsid w:val="00CC41D4"/>
    <w:rsid w:val="00CC6FBF"/>
    <w:rsid w:val="00CC79E9"/>
    <w:rsid w:val="00CD09E6"/>
    <w:rsid w:val="00CD0B8B"/>
    <w:rsid w:val="00CD39C3"/>
    <w:rsid w:val="00CD4498"/>
    <w:rsid w:val="00CD5626"/>
    <w:rsid w:val="00CD62AB"/>
    <w:rsid w:val="00CD67C8"/>
    <w:rsid w:val="00CD69CB"/>
    <w:rsid w:val="00CD6A12"/>
    <w:rsid w:val="00CD6F9D"/>
    <w:rsid w:val="00CD7A68"/>
    <w:rsid w:val="00CE31F8"/>
    <w:rsid w:val="00CE5B83"/>
    <w:rsid w:val="00CE5EB7"/>
    <w:rsid w:val="00CE632C"/>
    <w:rsid w:val="00CE637C"/>
    <w:rsid w:val="00CE65D4"/>
    <w:rsid w:val="00CE6A09"/>
    <w:rsid w:val="00CE7191"/>
    <w:rsid w:val="00CE75E7"/>
    <w:rsid w:val="00CF018A"/>
    <w:rsid w:val="00CF054A"/>
    <w:rsid w:val="00CF0C86"/>
    <w:rsid w:val="00CF2D57"/>
    <w:rsid w:val="00CF3187"/>
    <w:rsid w:val="00CF3DEA"/>
    <w:rsid w:val="00CF48A7"/>
    <w:rsid w:val="00CF5085"/>
    <w:rsid w:val="00CF6901"/>
    <w:rsid w:val="00CF6A9E"/>
    <w:rsid w:val="00CF7CCF"/>
    <w:rsid w:val="00CF7E7D"/>
    <w:rsid w:val="00D000AF"/>
    <w:rsid w:val="00D006EB"/>
    <w:rsid w:val="00D00D7A"/>
    <w:rsid w:val="00D01659"/>
    <w:rsid w:val="00D032DB"/>
    <w:rsid w:val="00D03CAA"/>
    <w:rsid w:val="00D0405E"/>
    <w:rsid w:val="00D0430F"/>
    <w:rsid w:val="00D0494D"/>
    <w:rsid w:val="00D04FD5"/>
    <w:rsid w:val="00D0511C"/>
    <w:rsid w:val="00D0550B"/>
    <w:rsid w:val="00D058A0"/>
    <w:rsid w:val="00D05DBD"/>
    <w:rsid w:val="00D06AD7"/>
    <w:rsid w:val="00D07369"/>
    <w:rsid w:val="00D07D15"/>
    <w:rsid w:val="00D10C5B"/>
    <w:rsid w:val="00D14657"/>
    <w:rsid w:val="00D14C33"/>
    <w:rsid w:val="00D1530B"/>
    <w:rsid w:val="00D1564D"/>
    <w:rsid w:val="00D15B92"/>
    <w:rsid w:val="00D1781F"/>
    <w:rsid w:val="00D204F4"/>
    <w:rsid w:val="00D20DBC"/>
    <w:rsid w:val="00D20F0D"/>
    <w:rsid w:val="00D22B9D"/>
    <w:rsid w:val="00D23DBD"/>
    <w:rsid w:val="00D24DC7"/>
    <w:rsid w:val="00D25E73"/>
    <w:rsid w:val="00D26664"/>
    <w:rsid w:val="00D27156"/>
    <w:rsid w:val="00D308AD"/>
    <w:rsid w:val="00D3147A"/>
    <w:rsid w:val="00D32180"/>
    <w:rsid w:val="00D328DB"/>
    <w:rsid w:val="00D32A24"/>
    <w:rsid w:val="00D3465D"/>
    <w:rsid w:val="00D35140"/>
    <w:rsid w:val="00D3599C"/>
    <w:rsid w:val="00D365F4"/>
    <w:rsid w:val="00D37454"/>
    <w:rsid w:val="00D411D4"/>
    <w:rsid w:val="00D42E34"/>
    <w:rsid w:val="00D43498"/>
    <w:rsid w:val="00D43C06"/>
    <w:rsid w:val="00D442CE"/>
    <w:rsid w:val="00D47659"/>
    <w:rsid w:val="00D47BC0"/>
    <w:rsid w:val="00D50091"/>
    <w:rsid w:val="00D50608"/>
    <w:rsid w:val="00D50708"/>
    <w:rsid w:val="00D50928"/>
    <w:rsid w:val="00D51B57"/>
    <w:rsid w:val="00D52181"/>
    <w:rsid w:val="00D5222E"/>
    <w:rsid w:val="00D52A9C"/>
    <w:rsid w:val="00D540B3"/>
    <w:rsid w:val="00D544AB"/>
    <w:rsid w:val="00D55100"/>
    <w:rsid w:val="00D55BF7"/>
    <w:rsid w:val="00D55C2F"/>
    <w:rsid w:val="00D56FFC"/>
    <w:rsid w:val="00D6005D"/>
    <w:rsid w:val="00D6087F"/>
    <w:rsid w:val="00D61035"/>
    <w:rsid w:val="00D61D97"/>
    <w:rsid w:val="00D61F8F"/>
    <w:rsid w:val="00D63B2C"/>
    <w:rsid w:val="00D66551"/>
    <w:rsid w:val="00D66BB5"/>
    <w:rsid w:val="00D66F2A"/>
    <w:rsid w:val="00D701DC"/>
    <w:rsid w:val="00D7050D"/>
    <w:rsid w:val="00D70B77"/>
    <w:rsid w:val="00D70CF6"/>
    <w:rsid w:val="00D727ED"/>
    <w:rsid w:val="00D73504"/>
    <w:rsid w:val="00D735B4"/>
    <w:rsid w:val="00D73CE7"/>
    <w:rsid w:val="00D73DCB"/>
    <w:rsid w:val="00D741DD"/>
    <w:rsid w:val="00D7428F"/>
    <w:rsid w:val="00D7524B"/>
    <w:rsid w:val="00D7570D"/>
    <w:rsid w:val="00D7672A"/>
    <w:rsid w:val="00D7683B"/>
    <w:rsid w:val="00D76FA7"/>
    <w:rsid w:val="00D839AC"/>
    <w:rsid w:val="00D83AB7"/>
    <w:rsid w:val="00D84FDF"/>
    <w:rsid w:val="00D85657"/>
    <w:rsid w:val="00D8582F"/>
    <w:rsid w:val="00D85997"/>
    <w:rsid w:val="00D866E4"/>
    <w:rsid w:val="00D86E19"/>
    <w:rsid w:val="00D91070"/>
    <w:rsid w:val="00D92801"/>
    <w:rsid w:val="00D9297C"/>
    <w:rsid w:val="00D941C9"/>
    <w:rsid w:val="00D95E04"/>
    <w:rsid w:val="00D96276"/>
    <w:rsid w:val="00D967CB"/>
    <w:rsid w:val="00D97C1D"/>
    <w:rsid w:val="00D97F5C"/>
    <w:rsid w:val="00DA2214"/>
    <w:rsid w:val="00DA2C9A"/>
    <w:rsid w:val="00DA3E56"/>
    <w:rsid w:val="00DA462B"/>
    <w:rsid w:val="00DA4AE6"/>
    <w:rsid w:val="00DA54CB"/>
    <w:rsid w:val="00DA56FE"/>
    <w:rsid w:val="00DA5C62"/>
    <w:rsid w:val="00DA6649"/>
    <w:rsid w:val="00DA6BA8"/>
    <w:rsid w:val="00DA7F26"/>
    <w:rsid w:val="00DB0A55"/>
    <w:rsid w:val="00DB0E2A"/>
    <w:rsid w:val="00DB208B"/>
    <w:rsid w:val="00DB2F75"/>
    <w:rsid w:val="00DB2FA3"/>
    <w:rsid w:val="00DB35DB"/>
    <w:rsid w:val="00DB584C"/>
    <w:rsid w:val="00DB6631"/>
    <w:rsid w:val="00DB789E"/>
    <w:rsid w:val="00DB7A1D"/>
    <w:rsid w:val="00DC0924"/>
    <w:rsid w:val="00DC112F"/>
    <w:rsid w:val="00DC2704"/>
    <w:rsid w:val="00DC3E4C"/>
    <w:rsid w:val="00DC624A"/>
    <w:rsid w:val="00DC65F6"/>
    <w:rsid w:val="00DC759F"/>
    <w:rsid w:val="00DD0A76"/>
    <w:rsid w:val="00DD181C"/>
    <w:rsid w:val="00DD3ABD"/>
    <w:rsid w:val="00DD51E5"/>
    <w:rsid w:val="00DD5E1D"/>
    <w:rsid w:val="00DD6146"/>
    <w:rsid w:val="00DD7713"/>
    <w:rsid w:val="00DE0166"/>
    <w:rsid w:val="00DE01AB"/>
    <w:rsid w:val="00DE0694"/>
    <w:rsid w:val="00DE201F"/>
    <w:rsid w:val="00DE2C55"/>
    <w:rsid w:val="00DE2D69"/>
    <w:rsid w:val="00DE2D7D"/>
    <w:rsid w:val="00DE3386"/>
    <w:rsid w:val="00DE3FAD"/>
    <w:rsid w:val="00DE40BF"/>
    <w:rsid w:val="00DE442F"/>
    <w:rsid w:val="00DE4AF3"/>
    <w:rsid w:val="00DE522E"/>
    <w:rsid w:val="00DE5371"/>
    <w:rsid w:val="00DE5BE2"/>
    <w:rsid w:val="00DE64BD"/>
    <w:rsid w:val="00DE7ED6"/>
    <w:rsid w:val="00DF033F"/>
    <w:rsid w:val="00DF0496"/>
    <w:rsid w:val="00DF1788"/>
    <w:rsid w:val="00DF2522"/>
    <w:rsid w:val="00DF3EDE"/>
    <w:rsid w:val="00DF405A"/>
    <w:rsid w:val="00DF44B2"/>
    <w:rsid w:val="00DF48BA"/>
    <w:rsid w:val="00DF4D8D"/>
    <w:rsid w:val="00DF5523"/>
    <w:rsid w:val="00DF619E"/>
    <w:rsid w:val="00DF79B0"/>
    <w:rsid w:val="00E00400"/>
    <w:rsid w:val="00E026E1"/>
    <w:rsid w:val="00E0598D"/>
    <w:rsid w:val="00E06E03"/>
    <w:rsid w:val="00E10C0A"/>
    <w:rsid w:val="00E10F4B"/>
    <w:rsid w:val="00E1150D"/>
    <w:rsid w:val="00E11606"/>
    <w:rsid w:val="00E11907"/>
    <w:rsid w:val="00E11918"/>
    <w:rsid w:val="00E128B9"/>
    <w:rsid w:val="00E12CD5"/>
    <w:rsid w:val="00E14CE3"/>
    <w:rsid w:val="00E1773D"/>
    <w:rsid w:val="00E17B3C"/>
    <w:rsid w:val="00E211E0"/>
    <w:rsid w:val="00E21EA1"/>
    <w:rsid w:val="00E22319"/>
    <w:rsid w:val="00E22596"/>
    <w:rsid w:val="00E22756"/>
    <w:rsid w:val="00E23B27"/>
    <w:rsid w:val="00E23D3A"/>
    <w:rsid w:val="00E23EC1"/>
    <w:rsid w:val="00E258D7"/>
    <w:rsid w:val="00E25E7E"/>
    <w:rsid w:val="00E25F13"/>
    <w:rsid w:val="00E269DF"/>
    <w:rsid w:val="00E271BC"/>
    <w:rsid w:val="00E27BE0"/>
    <w:rsid w:val="00E30BD3"/>
    <w:rsid w:val="00E311FC"/>
    <w:rsid w:val="00E33E95"/>
    <w:rsid w:val="00E346D5"/>
    <w:rsid w:val="00E346EC"/>
    <w:rsid w:val="00E34843"/>
    <w:rsid w:val="00E3677C"/>
    <w:rsid w:val="00E36C10"/>
    <w:rsid w:val="00E3788D"/>
    <w:rsid w:val="00E403BE"/>
    <w:rsid w:val="00E40CB9"/>
    <w:rsid w:val="00E4163B"/>
    <w:rsid w:val="00E41A69"/>
    <w:rsid w:val="00E41AD9"/>
    <w:rsid w:val="00E4596F"/>
    <w:rsid w:val="00E47CDC"/>
    <w:rsid w:val="00E51E5D"/>
    <w:rsid w:val="00E52D40"/>
    <w:rsid w:val="00E540AC"/>
    <w:rsid w:val="00E54544"/>
    <w:rsid w:val="00E55070"/>
    <w:rsid w:val="00E5528E"/>
    <w:rsid w:val="00E55E52"/>
    <w:rsid w:val="00E60AA5"/>
    <w:rsid w:val="00E60B3F"/>
    <w:rsid w:val="00E615ED"/>
    <w:rsid w:val="00E64609"/>
    <w:rsid w:val="00E66E4C"/>
    <w:rsid w:val="00E67EDB"/>
    <w:rsid w:val="00E7046B"/>
    <w:rsid w:val="00E70DC6"/>
    <w:rsid w:val="00E712FE"/>
    <w:rsid w:val="00E7346D"/>
    <w:rsid w:val="00E7356C"/>
    <w:rsid w:val="00E749CD"/>
    <w:rsid w:val="00E75298"/>
    <w:rsid w:val="00E764D9"/>
    <w:rsid w:val="00E7692A"/>
    <w:rsid w:val="00E8001C"/>
    <w:rsid w:val="00E81C70"/>
    <w:rsid w:val="00E83E70"/>
    <w:rsid w:val="00E84471"/>
    <w:rsid w:val="00E85181"/>
    <w:rsid w:val="00E8531F"/>
    <w:rsid w:val="00E85A2B"/>
    <w:rsid w:val="00E8623E"/>
    <w:rsid w:val="00E863BF"/>
    <w:rsid w:val="00E873BE"/>
    <w:rsid w:val="00E8750C"/>
    <w:rsid w:val="00E9080A"/>
    <w:rsid w:val="00E9147C"/>
    <w:rsid w:val="00E925B9"/>
    <w:rsid w:val="00E92E49"/>
    <w:rsid w:val="00E92FB5"/>
    <w:rsid w:val="00E94423"/>
    <w:rsid w:val="00E9442C"/>
    <w:rsid w:val="00E9654C"/>
    <w:rsid w:val="00E975D3"/>
    <w:rsid w:val="00E9765E"/>
    <w:rsid w:val="00EA0211"/>
    <w:rsid w:val="00EA022A"/>
    <w:rsid w:val="00EA1E47"/>
    <w:rsid w:val="00EA2445"/>
    <w:rsid w:val="00EA3296"/>
    <w:rsid w:val="00EA407B"/>
    <w:rsid w:val="00EA50EF"/>
    <w:rsid w:val="00EA7D31"/>
    <w:rsid w:val="00EB106B"/>
    <w:rsid w:val="00EB1834"/>
    <w:rsid w:val="00EB1E76"/>
    <w:rsid w:val="00EB27C3"/>
    <w:rsid w:val="00EB3AA9"/>
    <w:rsid w:val="00EB419A"/>
    <w:rsid w:val="00EB4513"/>
    <w:rsid w:val="00EB524D"/>
    <w:rsid w:val="00EB6136"/>
    <w:rsid w:val="00EB7141"/>
    <w:rsid w:val="00EB7750"/>
    <w:rsid w:val="00EB7AED"/>
    <w:rsid w:val="00EC096F"/>
    <w:rsid w:val="00EC0D14"/>
    <w:rsid w:val="00EC2C52"/>
    <w:rsid w:val="00EC2FB4"/>
    <w:rsid w:val="00EC52EA"/>
    <w:rsid w:val="00EC5F7B"/>
    <w:rsid w:val="00ED061A"/>
    <w:rsid w:val="00ED19AC"/>
    <w:rsid w:val="00ED1B8D"/>
    <w:rsid w:val="00ED3211"/>
    <w:rsid w:val="00ED3640"/>
    <w:rsid w:val="00ED49BA"/>
    <w:rsid w:val="00ED4BD3"/>
    <w:rsid w:val="00ED4C36"/>
    <w:rsid w:val="00ED4F30"/>
    <w:rsid w:val="00ED63CE"/>
    <w:rsid w:val="00EE06EB"/>
    <w:rsid w:val="00EE18D1"/>
    <w:rsid w:val="00EE2D8E"/>
    <w:rsid w:val="00EE3CD1"/>
    <w:rsid w:val="00EE441B"/>
    <w:rsid w:val="00EE5B8B"/>
    <w:rsid w:val="00EE70E3"/>
    <w:rsid w:val="00EE74D4"/>
    <w:rsid w:val="00EE7E4F"/>
    <w:rsid w:val="00EF068F"/>
    <w:rsid w:val="00EF118D"/>
    <w:rsid w:val="00EF1A83"/>
    <w:rsid w:val="00EF2479"/>
    <w:rsid w:val="00EF262C"/>
    <w:rsid w:val="00EF2D03"/>
    <w:rsid w:val="00EF36E9"/>
    <w:rsid w:val="00EF3891"/>
    <w:rsid w:val="00EF3C27"/>
    <w:rsid w:val="00EF3CC1"/>
    <w:rsid w:val="00EF40B0"/>
    <w:rsid w:val="00EF5FF5"/>
    <w:rsid w:val="00EF628E"/>
    <w:rsid w:val="00EF6DE8"/>
    <w:rsid w:val="00EF7493"/>
    <w:rsid w:val="00EF7938"/>
    <w:rsid w:val="00EF7A52"/>
    <w:rsid w:val="00EF7EE2"/>
    <w:rsid w:val="00F0079A"/>
    <w:rsid w:val="00F00A5A"/>
    <w:rsid w:val="00F00C12"/>
    <w:rsid w:val="00F00E57"/>
    <w:rsid w:val="00F0134C"/>
    <w:rsid w:val="00F01769"/>
    <w:rsid w:val="00F024F0"/>
    <w:rsid w:val="00F028CD"/>
    <w:rsid w:val="00F02D99"/>
    <w:rsid w:val="00F02EB6"/>
    <w:rsid w:val="00F03215"/>
    <w:rsid w:val="00F034D5"/>
    <w:rsid w:val="00F04DA6"/>
    <w:rsid w:val="00F04E6E"/>
    <w:rsid w:val="00F050FC"/>
    <w:rsid w:val="00F0520E"/>
    <w:rsid w:val="00F05DE4"/>
    <w:rsid w:val="00F06E6A"/>
    <w:rsid w:val="00F10D0B"/>
    <w:rsid w:val="00F142A5"/>
    <w:rsid w:val="00F16BC4"/>
    <w:rsid w:val="00F1732E"/>
    <w:rsid w:val="00F17925"/>
    <w:rsid w:val="00F20859"/>
    <w:rsid w:val="00F20C85"/>
    <w:rsid w:val="00F2137B"/>
    <w:rsid w:val="00F21C8E"/>
    <w:rsid w:val="00F2248C"/>
    <w:rsid w:val="00F225AA"/>
    <w:rsid w:val="00F227F6"/>
    <w:rsid w:val="00F229F4"/>
    <w:rsid w:val="00F233F0"/>
    <w:rsid w:val="00F23429"/>
    <w:rsid w:val="00F24E26"/>
    <w:rsid w:val="00F25D9C"/>
    <w:rsid w:val="00F25ECE"/>
    <w:rsid w:val="00F27878"/>
    <w:rsid w:val="00F27BFA"/>
    <w:rsid w:val="00F310BC"/>
    <w:rsid w:val="00F31559"/>
    <w:rsid w:val="00F318EE"/>
    <w:rsid w:val="00F327CE"/>
    <w:rsid w:val="00F32A76"/>
    <w:rsid w:val="00F32B16"/>
    <w:rsid w:val="00F3403D"/>
    <w:rsid w:val="00F34115"/>
    <w:rsid w:val="00F34183"/>
    <w:rsid w:val="00F34552"/>
    <w:rsid w:val="00F3469F"/>
    <w:rsid w:val="00F364F5"/>
    <w:rsid w:val="00F40860"/>
    <w:rsid w:val="00F40947"/>
    <w:rsid w:val="00F40F05"/>
    <w:rsid w:val="00F41EEB"/>
    <w:rsid w:val="00F420A6"/>
    <w:rsid w:val="00F430C2"/>
    <w:rsid w:val="00F438E1"/>
    <w:rsid w:val="00F43E7C"/>
    <w:rsid w:val="00F44912"/>
    <w:rsid w:val="00F466AD"/>
    <w:rsid w:val="00F47823"/>
    <w:rsid w:val="00F53ADD"/>
    <w:rsid w:val="00F540FB"/>
    <w:rsid w:val="00F5556A"/>
    <w:rsid w:val="00F55B15"/>
    <w:rsid w:val="00F5684D"/>
    <w:rsid w:val="00F568F0"/>
    <w:rsid w:val="00F56B0A"/>
    <w:rsid w:val="00F56FC1"/>
    <w:rsid w:val="00F57867"/>
    <w:rsid w:val="00F57A58"/>
    <w:rsid w:val="00F57C92"/>
    <w:rsid w:val="00F57F6B"/>
    <w:rsid w:val="00F60FD1"/>
    <w:rsid w:val="00F62CBC"/>
    <w:rsid w:val="00F62EB3"/>
    <w:rsid w:val="00F64B7F"/>
    <w:rsid w:val="00F663A3"/>
    <w:rsid w:val="00F66DDF"/>
    <w:rsid w:val="00F70AB3"/>
    <w:rsid w:val="00F72957"/>
    <w:rsid w:val="00F72E6A"/>
    <w:rsid w:val="00F730AC"/>
    <w:rsid w:val="00F73199"/>
    <w:rsid w:val="00F73946"/>
    <w:rsid w:val="00F743DF"/>
    <w:rsid w:val="00F74802"/>
    <w:rsid w:val="00F77023"/>
    <w:rsid w:val="00F80246"/>
    <w:rsid w:val="00F80F16"/>
    <w:rsid w:val="00F822E2"/>
    <w:rsid w:val="00F82C0C"/>
    <w:rsid w:val="00F839AE"/>
    <w:rsid w:val="00F83F91"/>
    <w:rsid w:val="00F8474C"/>
    <w:rsid w:val="00F85B12"/>
    <w:rsid w:val="00F906F0"/>
    <w:rsid w:val="00F90C3D"/>
    <w:rsid w:val="00F90D73"/>
    <w:rsid w:val="00F91434"/>
    <w:rsid w:val="00F92F5C"/>
    <w:rsid w:val="00F936C0"/>
    <w:rsid w:val="00F9537B"/>
    <w:rsid w:val="00F9667C"/>
    <w:rsid w:val="00F97D43"/>
    <w:rsid w:val="00FA0AF6"/>
    <w:rsid w:val="00FA0D30"/>
    <w:rsid w:val="00FA0E43"/>
    <w:rsid w:val="00FA1F6B"/>
    <w:rsid w:val="00FA2148"/>
    <w:rsid w:val="00FA2BD3"/>
    <w:rsid w:val="00FA405A"/>
    <w:rsid w:val="00FA417E"/>
    <w:rsid w:val="00FA419E"/>
    <w:rsid w:val="00FA5AFB"/>
    <w:rsid w:val="00FA686B"/>
    <w:rsid w:val="00FB0156"/>
    <w:rsid w:val="00FB14D3"/>
    <w:rsid w:val="00FB2174"/>
    <w:rsid w:val="00FB2435"/>
    <w:rsid w:val="00FB2800"/>
    <w:rsid w:val="00FB422A"/>
    <w:rsid w:val="00FB6416"/>
    <w:rsid w:val="00FB6785"/>
    <w:rsid w:val="00FB6EF6"/>
    <w:rsid w:val="00FB72A9"/>
    <w:rsid w:val="00FB781D"/>
    <w:rsid w:val="00FB7DDF"/>
    <w:rsid w:val="00FC03CC"/>
    <w:rsid w:val="00FC05BD"/>
    <w:rsid w:val="00FC0B21"/>
    <w:rsid w:val="00FC27B2"/>
    <w:rsid w:val="00FC4087"/>
    <w:rsid w:val="00FC4258"/>
    <w:rsid w:val="00FC49C8"/>
    <w:rsid w:val="00FC5CCF"/>
    <w:rsid w:val="00FC7349"/>
    <w:rsid w:val="00FD08F2"/>
    <w:rsid w:val="00FD0FB3"/>
    <w:rsid w:val="00FD1367"/>
    <w:rsid w:val="00FD1A81"/>
    <w:rsid w:val="00FD1B13"/>
    <w:rsid w:val="00FD1EFC"/>
    <w:rsid w:val="00FD4F64"/>
    <w:rsid w:val="00FD5CB2"/>
    <w:rsid w:val="00FD618D"/>
    <w:rsid w:val="00FD7458"/>
    <w:rsid w:val="00FE13F0"/>
    <w:rsid w:val="00FE157E"/>
    <w:rsid w:val="00FE1712"/>
    <w:rsid w:val="00FE18B0"/>
    <w:rsid w:val="00FE1F9C"/>
    <w:rsid w:val="00FE337C"/>
    <w:rsid w:val="00FE4416"/>
    <w:rsid w:val="00FE526C"/>
    <w:rsid w:val="00FE55DC"/>
    <w:rsid w:val="00FE6507"/>
    <w:rsid w:val="00FE65AA"/>
    <w:rsid w:val="00FE7FAC"/>
    <w:rsid w:val="00FF09A4"/>
    <w:rsid w:val="00FF2AE7"/>
    <w:rsid w:val="00FF2E7B"/>
    <w:rsid w:val="00FF311E"/>
    <w:rsid w:val="00FF3D63"/>
    <w:rsid w:val="00FF4514"/>
    <w:rsid w:val="00FF4E50"/>
    <w:rsid w:val="00FF5844"/>
    <w:rsid w:val="00FF76D1"/>
    <w:rsid w:val="00FF79FF"/>
    <w:rsid w:val="00FF7BD6"/>
    <w:rsid w:val="00FF7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A5E47"/>
  <w15:docId w15:val="{2BA1B7D1-3468-418E-8437-3B018DA1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33"/>
    <w:pPr>
      <w:widowControl w:val="0"/>
      <w:spacing w:line="340" w:lineRule="exact"/>
      <w:jc w:val="both"/>
    </w:pPr>
    <w:rPr>
      <w:rFonts w:ascii="Times New Roman" w:hAnsi="Times New Roman"/>
      <w:kern w:val="2"/>
      <w:sz w:val="22"/>
      <w:szCs w:val="24"/>
    </w:rPr>
  </w:style>
  <w:style w:type="paragraph" w:styleId="1">
    <w:name w:val="heading 1"/>
    <w:basedOn w:val="a"/>
    <w:next w:val="a"/>
    <w:link w:val="10"/>
    <w:qFormat/>
    <w:locked/>
    <w:rsid w:val="001049CD"/>
    <w:pPr>
      <w:keepNext/>
      <w:spacing w:before="180" w:after="180" w:line="720" w:lineRule="atLeast"/>
      <w:outlineLvl w:val="0"/>
    </w:pPr>
    <w:rPr>
      <w:rFonts w:ascii="Calibri Light" w:hAnsi="Calibri Light"/>
      <w:b/>
      <w:bCs/>
      <w:kern w:val="52"/>
      <w:sz w:val="52"/>
      <w:szCs w:val="52"/>
    </w:rPr>
  </w:style>
  <w:style w:type="paragraph" w:styleId="2">
    <w:name w:val="heading 2"/>
    <w:basedOn w:val="a"/>
    <w:next w:val="a"/>
    <w:link w:val="20"/>
    <w:semiHidden/>
    <w:unhideWhenUsed/>
    <w:qFormat/>
    <w:locked/>
    <w:rsid w:val="001049CD"/>
    <w:pPr>
      <w:keepNext/>
      <w:spacing w:line="720" w:lineRule="atLeast"/>
      <w:outlineLvl w:val="1"/>
    </w:pPr>
    <w:rPr>
      <w:rFonts w:ascii="Calibri Light" w:hAnsi="Calibri Light"/>
      <w:b/>
      <w:bCs/>
      <w:sz w:val="48"/>
      <w:szCs w:val="48"/>
    </w:rPr>
  </w:style>
  <w:style w:type="paragraph" w:styleId="3">
    <w:name w:val="heading 3"/>
    <w:basedOn w:val="a"/>
    <w:next w:val="a"/>
    <w:link w:val="30"/>
    <w:semiHidden/>
    <w:unhideWhenUsed/>
    <w:qFormat/>
    <w:locked/>
    <w:rsid w:val="004A568E"/>
    <w:pPr>
      <w:keepNext/>
      <w:spacing w:line="720" w:lineRule="atLeast"/>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90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cs="細明體"/>
      <w:kern w:val="0"/>
      <w:sz w:val="24"/>
    </w:rPr>
  </w:style>
  <w:style w:type="character" w:customStyle="1" w:styleId="HTML0">
    <w:name w:val="HTML 預設格式 字元"/>
    <w:link w:val="HTML"/>
    <w:uiPriority w:val="99"/>
    <w:locked/>
    <w:rsid w:val="00C90E9E"/>
    <w:rPr>
      <w:rFonts w:ascii="細明體" w:eastAsia="細明體" w:hAnsi="細明體"/>
      <w:kern w:val="0"/>
      <w:sz w:val="24"/>
    </w:rPr>
  </w:style>
  <w:style w:type="character" w:customStyle="1" w:styleId="st">
    <w:name w:val="st"/>
    <w:uiPriority w:val="99"/>
    <w:rsid w:val="00C90E9E"/>
    <w:rPr>
      <w:rFonts w:cs="Times New Roman"/>
    </w:rPr>
  </w:style>
  <w:style w:type="paragraph" w:styleId="a3">
    <w:name w:val="header"/>
    <w:basedOn w:val="a"/>
    <w:link w:val="a4"/>
    <w:uiPriority w:val="99"/>
    <w:rsid w:val="001B2908"/>
    <w:pPr>
      <w:tabs>
        <w:tab w:val="center" w:pos="4153"/>
        <w:tab w:val="right" w:pos="8306"/>
      </w:tabs>
      <w:snapToGrid w:val="0"/>
    </w:pPr>
    <w:rPr>
      <w:sz w:val="20"/>
      <w:szCs w:val="20"/>
    </w:rPr>
  </w:style>
  <w:style w:type="character" w:customStyle="1" w:styleId="a4">
    <w:name w:val="頁首 字元"/>
    <w:link w:val="a3"/>
    <w:uiPriority w:val="99"/>
    <w:locked/>
    <w:rsid w:val="001B2908"/>
    <w:rPr>
      <w:rFonts w:ascii="Times New Roman" w:eastAsia="新細明體" w:hAnsi="Times New Roman"/>
      <w:sz w:val="20"/>
    </w:rPr>
  </w:style>
  <w:style w:type="paragraph" w:styleId="a5">
    <w:name w:val="footer"/>
    <w:basedOn w:val="a"/>
    <w:link w:val="a6"/>
    <w:uiPriority w:val="99"/>
    <w:rsid w:val="001B2908"/>
    <w:pPr>
      <w:tabs>
        <w:tab w:val="center" w:pos="4153"/>
        <w:tab w:val="right" w:pos="8306"/>
      </w:tabs>
      <w:snapToGrid w:val="0"/>
    </w:pPr>
    <w:rPr>
      <w:sz w:val="20"/>
      <w:szCs w:val="20"/>
    </w:rPr>
  </w:style>
  <w:style w:type="character" w:customStyle="1" w:styleId="a6">
    <w:name w:val="頁尾 字元"/>
    <w:link w:val="a5"/>
    <w:uiPriority w:val="99"/>
    <w:locked/>
    <w:rsid w:val="001B2908"/>
    <w:rPr>
      <w:rFonts w:ascii="Times New Roman" w:eastAsia="新細明體" w:hAnsi="Times New Roman"/>
      <w:sz w:val="20"/>
    </w:rPr>
  </w:style>
  <w:style w:type="paragraph" w:styleId="a7">
    <w:name w:val="Balloon Text"/>
    <w:basedOn w:val="a"/>
    <w:link w:val="a8"/>
    <w:uiPriority w:val="99"/>
    <w:semiHidden/>
    <w:rsid w:val="007F569E"/>
    <w:pPr>
      <w:spacing w:line="240" w:lineRule="auto"/>
    </w:pPr>
    <w:rPr>
      <w:rFonts w:ascii="Cambria" w:hAnsi="Cambria"/>
      <w:sz w:val="18"/>
      <w:szCs w:val="18"/>
    </w:rPr>
  </w:style>
  <w:style w:type="character" w:customStyle="1" w:styleId="a8">
    <w:name w:val="註解方塊文字 字元"/>
    <w:link w:val="a7"/>
    <w:uiPriority w:val="99"/>
    <w:semiHidden/>
    <w:locked/>
    <w:rsid w:val="007F569E"/>
    <w:rPr>
      <w:rFonts w:ascii="Cambria" w:eastAsia="新細明體" w:hAnsi="Cambria"/>
      <w:sz w:val="18"/>
    </w:rPr>
  </w:style>
  <w:style w:type="character" w:customStyle="1" w:styleId="apple-converted-space">
    <w:name w:val="apple-converted-space"/>
    <w:uiPriority w:val="99"/>
    <w:rsid w:val="00C137FA"/>
    <w:rPr>
      <w:rFonts w:cs="Times New Roman"/>
    </w:rPr>
  </w:style>
  <w:style w:type="paragraph" w:styleId="a9">
    <w:name w:val="List Paragraph"/>
    <w:basedOn w:val="a"/>
    <w:uiPriority w:val="34"/>
    <w:qFormat/>
    <w:rsid w:val="00D42E34"/>
    <w:pPr>
      <w:ind w:leftChars="200" w:left="480"/>
    </w:pPr>
  </w:style>
  <w:style w:type="paragraph" w:styleId="aa">
    <w:name w:val="Revision"/>
    <w:hidden/>
    <w:uiPriority w:val="99"/>
    <w:semiHidden/>
    <w:rsid w:val="00B0171D"/>
    <w:rPr>
      <w:rFonts w:ascii="Times New Roman" w:hAnsi="Times New Roman"/>
      <w:kern w:val="2"/>
      <w:sz w:val="22"/>
      <w:szCs w:val="24"/>
    </w:rPr>
  </w:style>
  <w:style w:type="character" w:styleId="ab">
    <w:name w:val="annotation reference"/>
    <w:uiPriority w:val="99"/>
    <w:semiHidden/>
    <w:rsid w:val="000B1167"/>
    <w:rPr>
      <w:rFonts w:cs="Times New Roman"/>
      <w:sz w:val="18"/>
    </w:rPr>
  </w:style>
  <w:style w:type="paragraph" w:styleId="ac">
    <w:name w:val="annotation text"/>
    <w:basedOn w:val="a"/>
    <w:link w:val="ad"/>
    <w:uiPriority w:val="99"/>
    <w:semiHidden/>
    <w:rsid w:val="000B1167"/>
    <w:pPr>
      <w:jc w:val="left"/>
    </w:pPr>
  </w:style>
  <w:style w:type="character" w:customStyle="1" w:styleId="ad">
    <w:name w:val="註解文字 字元"/>
    <w:link w:val="ac"/>
    <w:uiPriority w:val="99"/>
    <w:semiHidden/>
    <w:locked/>
    <w:rsid w:val="000B1167"/>
    <w:rPr>
      <w:rFonts w:ascii="Times New Roman" w:eastAsia="新細明體" w:hAnsi="Times New Roman"/>
      <w:sz w:val="24"/>
    </w:rPr>
  </w:style>
  <w:style w:type="paragraph" w:styleId="ae">
    <w:name w:val="annotation subject"/>
    <w:basedOn w:val="ac"/>
    <w:next w:val="ac"/>
    <w:link w:val="af"/>
    <w:uiPriority w:val="99"/>
    <w:semiHidden/>
    <w:rsid w:val="000B1167"/>
    <w:rPr>
      <w:b/>
      <w:bCs/>
    </w:rPr>
  </w:style>
  <w:style w:type="character" w:customStyle="1" w:styleId="af">
    <w:name w:val="註解主旨 字元"/>
    <w:link w:val="ae"/>
    <w:uiPriority w:val="99"/>
    <w:semiHidden/>
    <w:locked/>
    <w:rsid w:val="000B1167"/>
    <w:rPr>
      <w:rFonts w:ascii="Times New Roman" w:eastAsia="新細明體" w:hAnsi="Times New Roman"/>
      <w:b/>
      <w:sz w:val="24"/>
    </w:rPr>
  </w:style>
  <w:style w:type="character" w:styleId="af0">
    <w:name w:val="Strong"/>
    <w:uiPriority w:val="99"/>
    <w:qFormat/>
    <w:rsid w:val="00E55070"/>
    <w:rPr>
      <w:rFonts w:cs="Times New Roman"/>
      <w:b/>
    </w:rPr>
  </w:style>
  <w:style w:type="character" w:styleId="af1">
    <w:name w:val="Hyperlink"/>
    <w:uiPriority w:val="99"/>
    <w:rsid w:val="00C46A58"/>
    <w:rPr>
      <w:rFonts w:cs="Times New Roman"/>
      <w:color w:val="0000FF"/>
      <w:u w:val="single"/>
    </w:rPr>
  </w:style>
  <w:style w:type="paragraph" w:styleId="af2">
    <w:name w:val="footnote text"/>
    <w:basedOn w:val="a"/>
    <w:link w:val="af3"/>
    <w:uiPriority w:val="99"/>
    <w:semiHidden/>
    <w:rsid w:val="00DD0A76"/>
    <w:pPr>
      <w:snapToGrid w:val="0"/>
      <w:jc w:val="left"/>
    </w:pPr>
    <w:rPr>
      <w:sz w:val="20"/>
      <w:szCs w:val="20"/>
    </w:rPr>
  </w:style>
  <w:style w:type="character" w:customStyle="1" w:styleId="af3">
    <w:name w:val="註腳文字 字元"/>
    <w:link w:val="af2"/>
    <w:uiPriority w:val="99"/>
    <w:semiHidden/>
    <w:locked/>
    <w:rsid w:val="00DD0A76"/>
    <w:rPr>
      <w:rFonts w:ascii="Times New Roman" w:eastAsia="新細明體" w:hAnsi="Times New Roman"/>
      <w:sz w:val="20"/>
    </w:rPr>
  </w:style>
  <w:style w:type="character" w:styleId="af4">
    <w:name w:val="footnote reference"/>
    <w:uiPriority w:val="99"/>
    <w:semiHidden/>
    <w:rsid w:val="00DD0A76"/>
    <w:rPr>
      <w:rFonts w:cs="Times New Roman"/>
      <w:vertAlign w:val="superscript"/>
    </w:rPr>
  </w:style>
  <w:style w:type="character" w:styleId="af5">
    <w:name w:val="Emphasis"/>
    <w:uiPriority w:val="20"/>
    <w:qFormat/>
    <w:rsid w:val="00B50A0C"/>
    <w:rPr>
      <w:rFonts w:cs="Times New Roman"/>
      <w:color w:val="CC0033"/>
    </w:rPr>
  </w:style>
  <w:style w:type="paragraph" w:styleId="af6">
    <w:name w:val="Plain Text"/>
    <w:basedOn w:val="a"/>
    <w:link w:val="af7"/>
    <w:uiPriority w:val="99"/>
    <w:semiHidden/>
    <w:rsid w:val="00B30A02"/>
    <w:pPr>
      <w:spacing w:line="240" w:lineRule="auto"/>
      <w:jc w:val="left"/>
    </w:pPr>
    <w:rPr>
      <w:rFonts w:ascii="Calibri" w:hAnsi="Courier New" w:cs="Courier New"/>
      <w:sz w:val="24"/>
    </w:rPr>
  </w:style>
  <w:style w:type="character" w:customStyle="1" w:styleId="af7">
    <w:name w:val="純文字 字元"/>
    <w:link w:val="af6"/>
    <w:uiPriority w:val="99"/>
    <w:semiHidden/>
    <w:locked/>
    <w:rsid w:val="00B30A02"/>
    <w:rPr>
      <w:rFonts w:ascii="Calibri" w:eastAsia="新細明體" w:hAnsi="Courier New"/>
      <w:sz w:val="24"/>
    </w:rPr>
  </w:style>
  <w:style w:type="paragraph" w:customStyle="1" w:styleId="004">
    <w:name w:val="004_款"/>
    <w:basedOn w:val="a"/>
    <w:qFormat/>
    <w:rsid w:val="007E69F8"/>
    <w:pPr>
      <w:numPr>
        <w:numId w:val="3"/>
      </w:numPr>
      <w:spacing w:beforeLines="20" w:before="72" w:line="400" w:lineRule="exact"/>
    </w:pPr>
    <w:rPr>
      <w:rFonts w:eastAsia="標楷體"/>
      <w:color w:val="000000"/>
      <w:sz w:val="24"/>
      <w:szCs w:val="28"/>
    </w:rPr>
  </w:style>
  <w:style w:type="paragraph" w:customStyle="1" w:styleId="002">
    <w:name w:val="002_條"/>
    <w:basedOn w:val="a"/>
    <w:next w:val="003"/>
    <w:qFormat/>
    <w:rsid w:val="007E69F8"/>
    <w:pPr>
      <w:numPr>
        <w:numId w:val="1"/>
      </w:numPr>
      <w:spacing w:beforeLines="20" w:before="72" w:line="400" w:lineRule="exact"/>
      <w:outlineLvl w:val="1"/>
    </w:pPr>
    <w:rPr>
      <w:rFonts w:eastAsia="標楷體"/>
      <w:color w:val="000000"/>
      <w:sz w:val="24"/>
      <w:szCs w:val="28"/>
    </w:rPr>
  </w:style>
  <w:style w:type="paragraph" w:customStyle="1" w:styleId="006">
    <w:name w:val="006_立法說明一"/>
    <w:basedOn w:val="a"/>
    <w:qFormat/>
    <w:rsid w:val="007E69F8"/>
    <w:pPr>
      <w:numPr>
        <w:numId w:val="7"/>
      </w:numPr>
      <w:spacing w:beforeLines="20" w:before="20" w:line="400" w:lineRule="exact"/>
    </w:pPr>
    <w:rPr>
      <w:rFonts w:eastAsia="標楷體"/>
      <w:color w:val="000000"/>
      <w:sz w:val="24"/>
      <w:szCs w:val="28"/>
    </w:rPr>
  </w:style>
  <w:style w:type="paragraph" w:customStyle="1" w:styleId="005">
    <w:name w:val="005_立法說明"/>
    <w:basedOn w:val="a"/>
    <w:qFormat/>
    <w:rsid w:val="007E69F8"/>
    <w:pPr>
      <w:spacing w:beforeLines="20" w:before="72" w:line="400" w:lineRule="exact"/>
      <w:ind w:leftChars="15" w:left="33"/>
    </w:pPr>
    <w:rPr>
      <w:rFonts w:eastAsia="標楷體"/>
      <w:color w:val="000000"/>
      <w:sz w:val="24"/>
      <w:szCs w:val="28"/>
    </w:rPr>
  </w:style>
  <w:style w:type="paragraph" w:customStyle="1" w:styleId="003">
    <w:name w:val="003_項"/>
    <w:basedOn w:val="a"/>
    <w:qFormat/>
    <w:rsid w:val="007E69F8"/>
    <w:pPr>
      <w:spacing w:beforeLines="20" w:before="20" w:line="400" w:lineRule="exact"/>
      <w:ind w:firstLineChars="200" w:firstLine="200"/>
    </w:pPr>
    <w:rPr>
      <w:rFonts w:eastAsia="標楷體"/>
      <w:color w:val="000000"/>
      <w:kern w:val="0"/>
      <w:sz w:val="24"/>
      <w:szCs w:val="28"/>
    </w:rPr>
  </w:style>
  <w:style w:type="paragraph" w:customStyle="1" w:styleId="001">
    <w:name w:val="001_章"/>
    <w:basedOn w:val="a9"/>
    <w:qFormat/>
    <w:rsid w:val="001446DB"/>
    <w:pPr>
      <w:numPr>
        <w:numId w:val="2"/>
      </w:numPr>
      <w:spacing w:line="400" w:lineRule="exact"/>
      <w:ind w:leftChars="0" w:left="0" w:hanging="482"/>
      <w:jc w:val="center"/>
      <w:outlineLvl w:val="0"/>
    </w:pPr>
    <w:rPr>
      <w:rFonts w:eastAsia="標楷體"/>
      <w:b/>
      <w:color w:val="000000"/>
      <w:sz w:val="28"/>
      <w:szCs w:val="28"/>
    </w:rPr>
  </w:style>
  <w:style w:type="paragraph" w:styleId="Web">
    <w:name w:val="Normal (Web)"/>
    <w:basedOn w:val="a"/>
    <w:uiPriority w:val="99"/>
    <w:semiHidden/>
    <w:unhideWhenUsed/>
    <w:rsid w:val="006C52BC"/>
    <w:pPr>
      <w:widowControl/>
      <w:spacing w:before="100" w:beforeAutospacing="1" w:after="100" w:afterAutospacing="1" w:line="240" w:lineRule="auto"/>
      <w:jc w:val="left"/>
    </w:pPr>
    <w:rPr>
      <w:rFonts w:ascii="新細明體" w:hAnsi="新細明體" w:cs="新細明體"/>
      <w:kern w:val="0"/>
      <w:sz w:val="24"/>
    </w:rPr>
  </w:style>
  <w:style w:type="paragraph" w:customStyle="1" w:styleId="01">
    <w:name w:val="01.規則一"/>
    <w:basedOn w:val="a9"/>
    <w:qFormat/>
    <w:rsid w:val="00085519"/>
    <w:pPr>
      <w:framePr w:hSpace="180" w:wrap="around" w:vAnchor="text" w:hAnchor="text" w:y="1"/>
      <w:numPr>
        <w:numId w:val="4"/>
      </w:numPr>
      <w:spacing w:line="240" w:lineRule="auto"/>
      <w:ind w:leftChars="-11" w:left="428" w:hanging="454"/>
      <w:suppressOverlap/>
      <w:jc w:val="left"/>
    </w:pPr>
    <w:rPr>
      <w:rFonts w:eastAsia="標楷體"/>
      <w:color w:val="000000"/>
      <w:sz w:val="24"/>
      <w:szCs w:val="22"/>
    </w:rPr>
  </w:style>
  <w:style w:type="paragraph" w:styleId="31">
    <w:name w:val="Body Text Indent 3"/>
    <w:basedOn w:val="a"/>
    <w:link w:val="32"/>
    <w:rsid w:val="000B1CFB"/>
    <w:pPr>
      <w:spacing w:line="320" w:lineRule="exact"/>
      <w:ind w:left="276" w:hanging="276"/>
    </w:pPr>
    <w:rPr>
      <w:rFonts w:ascii="標楷體" w:eastAsia="標楷體"/>
      <w:sz w:val="24"/>
    </w:rPr>
  </w:style>
  <w:style w:type="character" w:customStyle="1" w:styleId="32">
    <w:name w:val="本文縮排 3 字元"/>
    <w:link w:val="31"/>
    <w:rsid w:val="000B1CFB"/>
    <w:rPr>
      <w:rFonts w:ascii="標楷體" w:eastAsia="標楷體" w:hAnsi="Times New Roman"/>
      <w:kern w:val="2"/>
      <w:sz w:val="24"/>
      <w:szCs w:val="24"/>
    </w:rPr>
  </w:style>
  <w:style w:type="paragraph" w:styleId="21">
    <w:name w:val="toc 2"/>
    <w:basedOn w:val="a"/>
    <w:next w:val="a"/>
    <w:autoRedefine/>
    <w:uiPriority w:val="39"/>
    <w:locked/>
    <w:rsid w:val="001049CD"/>
    <w:pPr>
      <w:ind w:leftChars="200" w:left="480"/>
    </w:pPr>
    <w:rPr>
      <w:rFonts w:eastAsia="標楷體"/>
      <w:sz w:val="28"/>
    </w:rPr>
  </w:style>
  <w:style w:type="paragraph" w:styleId="11">
    <w:name w:val="toc 1"/>
    <w:basedOn w:val="a"/>
    <w:next w:val="a"/>
    <w:autoRedefine/>
    <w:uiPriority w:val="39"/>
    <w:locked/>
    <w:rsid w:val="00CF054A"/>
    <w:pPr>
      <w:tabs>
        <w:tab w:val="left" w:pos="1200"/>
        <w:tab w:val="right" w:leader="dot" w:pos="8296"/>
      </w:tabs>
    </w:pPr>
    <w:rPr>
      <w:rFonts w:eastAsia="標楷體"/>
      <w:b/>
      <w:sz w:val="28"/>
    </w:rPr>
  </w:style>
  <w:style w:type="character" w:customStyle="1" w:styleId="10">
    <w:name w:val="標題 1 字元"/>
    <w:link w:val="1"/>
    <w:rsid w:val="001049CD"/>
    <w:rPr>
      <w:rFonts w:ascii="Calibri Light" w:eastAsia="新細明體" w:hAnsi="Calibri Light" w:cs="Times New Roman"/>
      <w:b/>
      <w:bCs/>
      <w:kern w:val="52"/>
      <w:sz w:val="52"/>
      <w:szCs w:val="52"/>
    </w:rPr>
  </w:style>
  <w:style w:type="character" w:customStyle="1" w:styleId="20">
    <w:name w:val="標題 2 字元"/>
    <w:link w:val="2"/>
    <w:semiHidden/>
    <w:rsid w:val="001049CD"/>
    <w:rPr>
      <w:rFonts w:ascii="Calibri Light" w:eastAsia="新細明體" w:hAnsi="Calibri Light" w:cs="Times New Roman"/>
      <w:b/>
      <w:bCs/>
      <w:kern w:val="2"/>
      <w:sz w:val="48"/>
      <w:szCs w:val="48"/>
    </w:rPr>
  </w:style>
  <w:style w:type="paragraph" w:customStyle="1" w:styleId="02">
    <w:name w:val="02 項條文要旨"/>
    <w:basedOn w:val="a"/>
    <w:qFormat/>
    <w:rsid w:val="00CE5B83"/>
    <w:pPr>
      <w:framePr w:hSpace="180" w:wrap="around" w:vAnchor="page" w:hAnchor="margin" w:y="901"/>
      <w:spacing w:line="240" w:lineRule="auto"/>
      <w:ind w:firstLineChars="100" w:firstLine="240"/>
    </w:pPr>
    <w:rPr>
      <w:rFonts w:eastAsia="標楷體"/>
      <w:sz w:val="24"/>
      <w:szCs w:val="22"/>
      <w:lang w:eastAsia="zh-HK"/>
    </w:rPr>
  </w:style>
  <w:style w:type="paragraph" w:customStyle="1" w:styleId="010">
    <w:name w:val="01 條號"/>
    <w:basedOn w:val="a9"/>
    <w:next w:val="02"/>
    <w:qFormat/>
    <w:rsid w:val="00CE5B83"/>
    <w:pPr>
      <w:framePr w:hSpace="180" w:wrap="around" w:vAnchor="page" w:hAnchor="margin" w:y="901"/>
      <w:numPr>
        <w:numId w:val="5"/>
      </w:numPr>
      <w:spacing w:line="240" w:lineRule="auto"/>
      <w:ind w:leftChars="0" w:left="0" w:firstLine="0"/>
      <w:outlineLvl w:val="1"/>
    </w:pPr>
    <w:rPr>
      <w:rFonts w:eastAsia="標楷體"/>
      <w:sz w:val="24"/>
      <w:szCs w:val="22"/>
    </w:rPr>
  </w:style>
  <w:style w:type="character" w:customStyle="1" w:styleId="30">
    <w:name w:val="標題 3 字元"/>
    <w:link w:val="3"/>
    <w:semiHidden/>
    <w:rsid w:val="004A568E"/>
    <w:rPr>
      <w:rFonts w:ascii="Calibri Light" w:eastAsia="新細明體" w:hAnsi="Calibri Light" w:cs="Times New Roman"/>
      <w:b/>
      <w:bCs/>
      <w:kern w:val="2"/>
      <w:sz w:val="36"/>
      <w:szCs w:val="36"/>
    </w:rPr>
  </w:style>
  <w:style w:type="paragraph" w:customStyle="1" w:styleId="03">
    <w:name w:val="03款"/>
    <w:basedOn w:val="a"/>
    <w:qFormat/>
    <w:rsid w:val="00AD3D5E"/>
    <w:pPr>
      <w:widowControl/>
      <w:numPr>
        <w:numId w:val="6"/>
      </w:numPr>
      <w:autoSpaceDN w:val="0"/>
      <w:spacing w:beforeLines="20" w:before="72" w:line="300" w:lineRule="exact"/>
      <w:contextualSpacing/>
      <w:textAlignment w:val="baseline"/>
    </w:pPr>
    <w:rPr>
      <w:rFonts w:eastAsia="標楷體" w:cs="標楷體"/>
      <w:kern w:val="3"/>
      <w:sz w:val="24"/>
      <w:szCs w:val="22"/>
    </w:rPr>
  </w:style>
  <w:style w:type="paragraph" w:customStyle="1" w:styleId="04">
    <w:name w:val="04章名"/>
    <w:basedOn w:val="005"/>
    <w:qFormat/>
    <w:rsid w:val="00D0405E"/>
    <w:pPr>
      <w:spacing w:beforeLines="0" w:before="0"/>
      <w:ind w:left="15"/>
      <w:jc w:val="center"/>
    </w:pPr>
  </w:style>
  <w:style w:type="table" w:styleId="af8">
    <w:name w:val="Table Grid"/>
    <w:basedOn w:val="a1"/>
    <w:uiPriority w:val="39"/>
    <w:locked/>
    <w:rsid w:val="00D76FA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1"/>
    <w:basedOn w:val="a0"/>
    <w:uiPriority w:val="99"/>
    <w:semiHidden/>
    <w:unhideWhenUsed/>
    <w:rsid w:val="00397E57"/>
    <w:rPr>
      <w:color w:val="605E5C"/>
      <w:shd w:val="clear" w:color="auto" w:fill="E1DFDD"/>
    </w:rPr>
  </w:style>
  <w:style w:type="character" w:styleId="af9">
    <w:name w:val="FollowedHyperlink"/>
    <w:basedOn w:val="a0"/>
    <w:uiPriority w:val="99"/>
    <w:semiHidden/>
    <w:unhideWhenUsed/>
    <w:rsid w:val="008D7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402">
      <w:bodyDiv w:val="1"/>
      <w:marLeft w:val="0"/>
      <w:marRight w:val="0"/>
      <w:marTop w:val="0"/>
      <w:marBottom w:val="0"/>
      <w:divBdr>
        <w:top w:val="none" w:sz="0" w:space="0" w:color="auto"/>
        <w:left w:val="none" w:sz="0" w:space="0" w:color="auto"/>
        <w:bottom w:val="none" w:sz="0" w:space="0" w:color="auto"/>
        <w:right w:val="none" w:sz="0" w:space="0" w:color="auto"/>
      </w:divBdr>
      <w:divsChild>
        <w:div w:id="563180021">
          <w:marLeft w:val="864"/>
          <w:marRight w:val="0"/>
          <w:marTop w:val="0"/>
          <w:marBottom w:val="0"/>
          <w:divBdr>
            <w:top w:val="none" w:sz="0" w:space="0" w:color="auto"/>
            <w:left w:val="none" w:sz="0" w:space="0" w:color="auto"/>
            <w:bottom w:val="none" w:sz="0" w:space="0" w:color="auto"/>
            <w:right w:val="none" w:sz="0" w:space="0" w:color="auto"/>
          </w:divBdr>
        </w:div>
        <w:div w:id="904148530">
          <w:marLeft w:val="864"/>
          <w:marRight w:val="0"/>
          <w:marTop w:val="0"/>
          <w:marBottom w:val="0"/>
          <w:divBdr>
            <w:top w:val="none" w:sz="0" w:space="0" w:color="auto"/>
            <w:left w:val="none" w:sz="0" w:space="0" w:color="auto"/>
            <w:bottom w:val="none" w:sz="0" w:space="0" w:color="auto"/>
            <w:right w:val="none" w:sz="0" w:space="0" w:color="auto"/>
          </w:divBdr>
        </w:div>
        <w:div w:id="2085176618">
          <w:marLeft w:val="864"/>
          <w:marRight w:val="0"/>
          <w:marTop w:val="0"/>
          <w:marBottom w:val="0"/>
          <w:divBdr>
            <w:top w:val="none" w:sz="0" w:space="0" w:color="auto"/>
            <w:left w:val="none" w:sz="0" w:space="0" w:color="auto"/>
            <w:bottom w:val="none" w:sz="0" w:space="0" w:color="auto"/>
            <w:right w:val="none" w:sz="0" w:space="0" w:color="auto"/>
          </w:divBdr>
        </w:div>
      </w:divsChild>
    </w:div>
    <w:div w:id="10760520">
      <w:bodyDiv w:val="1"/>
      <w:marLeft w:val="0"/>
      <w:marRight w:val="0"/>
      <w:marTop w:val="0"/>
      <w:marBottom w:val="0"/>
      <w:divBdr>
        <w:top w:val="none" w:sz="0" w:space="0" w:color="auto"/>
        <w:left w:val="none" w:sz="0" w:space="0" w:color="auto"/>
        <w:bottom w:val="none" w:sz="0" w:space="0" w:color="auto"/>
        <w:right w:val="none" w:sz="0" w:space="0" w:color="auto"/>
      </w:divBdr>
    </w:div>
    <w:div w:id="15160791">
      <w:bodyDiv w:val="1"/>
      <w:marLeft w:val="0"/>
      <w:marRight w:val="0"/>
      <w:marTop w:val="0"/>
      <w:marBottom w:val="0"/>
      <w:divBdr>
        <w:top w:val="none" w:sz="0" w:space="0" w:color="auto"/>
        <w:left w:val="none" w:sz="0" w:space="0" w:color="auto"/>
        <w:bottom w:val="none" w:sz="0" w:space="0" w:color="auto"/>
        <w:right w:val="none" w:sz="0" w:space="0" w:color="auto"/>
      </w:divBdr>
      <w:divsChild>
        <w:div w:id="1881168999">
          <w:marLeft w:val="1166"/>
          <w:marRight w:val="0"/>
          <w:marTop w:val="0"/>
          <w:marBottom w:val="0"/>
          <w:divBdr>
            <w:top w:val="none" w:sz="0" w:space="0" w:color="auto"/>
            <w:left w:val="none" w:sz="0" w:space="0" w:color="auto"/>
            <w:bottom w:val="none" w:sz="0" w:space="0" w:color="auto"/>
            <w:right w:val="none" w:sz="0" w:space="0" w:color="auto"/>
          </w:divBdr>
        </w:div>
      </w:divsChild>
    </w:div>
    <w:div w:id="24142765">
      <w:bodyDiv w:val="1"/>
      <w:marLeft w:val="0"/>
      <w:marRight w:val="0"/>
      <w:marTop w:val="0"/>
      <w:marBottom w:val="0"/>
      <w:divBdr>
        <w:top w:val="none" w:sz="0" w:space="0" w:color="auto"/>
        <w:left w:val="none" w:sz="0" w:space="0" w:color="auto"/>
        <w:bottom w:val="none" w:sz="0" w:space="0" w:color="auto"/>
        <w:right w:val="none" w:sz="0" w:space="0" w:color="auto"/>
      </w:divBdr>
    </w:div>
    <w:div w:id="27142291">
      <w:bodyDiv w:val="1"/>
      <w:marLeft w:val="0"/>
      <w:marRight w:val="0"/>
      <w:marTop w:val="0"/>
      <w:marBottom w:val="0"/>
      <w:divBdr>
        <w:top w:val="none" w:sz="0" w:space="0" w:color="auto"/>
        <w:left w:val="none" w:sz="0" w:space="0" w:color="auto"/>
        <w:bottom w:val="none" w:sz="0" w:space="0" w:color="auto"/>
        <w:right w:val="none" w:sz="0" w:space="0" w:color="auto"/>
      </w:divBdr>
    </w:div>
    <w:div w:id="77334909">
      <w:bodyDiv w:val="1"/>
      <w:marLeft w:val="0"/>
      <w:marRight w:val="0"/>
      <w:marTop w:val="0"/>
      <w:marBottom w:val="0"/>
      <w:divBdr>
        <w:top w:val="none" w:sz="0" w:space="0" w:color="auto"/>
        <w:left w:val="none" w:sz="0" w:space="0" w:color="auto"/>
        <w:bottom w:val="none" w:sz="0" w:space="0" w:color="auto"/>
        <w:right w:val="none" w:sz="0" w:space="0" w:color="auto"/>
      </w:divBdr>
      <w:divsChild>
        <w:div w:id="942805597">
          <w:marLeft w:val="446"/>
          <w:marRight w:val="0"/>
          <w:marTop w:val="0"/>
          <w:marBottom w:val="0"/>
          <w:divBdr>
            <w:top w:val="none" w:sz="0" w:space="0" w:color="auto"/>
            <w:left w:val="none" w:sz="0" w:space="0" w:color="auto"/>
            <w:bottom w:val="none" w:sz="0" w:space="0" w:color="auto"/>
            <w:right w:val="none" w:sz="0" w:space="0" w:color="auto"/>
          </w:divBdr>
        </w:div>
      </w:divsChild>
    </w:div>
    <w:div w:id="101388396">
      <w:bodyDiv w:val="1"/>
      <w:marLeft w:val="0"/>
      <w:marRight w:val="0"/>
      <w:marTop w:val="0"/>
      <w:marBottom w:val="0"/>
      <w:divBdr>
        <w:top w:val="none" w:sz="0" w:space="0" w:color="auto"/>
        <w:left w:val="none" w:sz="0" w:space="0" w:color="auto"/>
        <w:bottom w:val="none" w:sz="0" w:space="0" w:color="auto"/>
        <w:right w:val="none" w:sz="0" w:space="0" w:color="auto"/>
      </w:divBdr>
      <w:divsChild>
        <w:div w:id="612324418">
          <w:marLeft w:val="547"/>
          <w:marRight w:val="0"/>
          <w:marTop w:val="0"/>
          <w:marBottom w:val="0"/>
          <w:divBdr>
            <w:top w:val="none" w:sz="0" w:space="0" w:color="auto"/>
            <w:left w:val="none" w:sz="0" w:space="0" w:color="auto"/>
            <w:bottom w:val="none" w:sz="0" w:space="0" w:color="auto"/>
            <w:right w:val="none" w:sz="0" w:space="0" w:color="auto"/>
          </w:divBdr>
        </w:div>
      </w:divsChild>
    </w:div>
    <w:div w:id="106507091">
      <w:bodyDiv w:val="1"/>
      <w:marLeft w:val="0"/>
      <w:marRight w:val="0"/>
      <w:marTop w:val="0"/>
      <w:marBottom w:val="0"/>
      <w:divBdr>
        <w:top w:val="none" w:sz="0" w:space="0" w:color="auto"/>
        <w:left w:val="none" w:sz="0" w:space="0" w:color="auto"/>
        <w:bottom w:val="none" w:sz="0" w:space="0" w:color="auto"/>
        <w:right w:val="none" w:sz="0" w:space="0" w:color="auto"/>
      </w:divBdr>
      <w:divsChild>
        <w:div w:id="628626844">
          <w:marLeft w:val="-240"/>
          <w:marRight w:val="0"/>
          <w:marTop w:val="0"/>
          <w:marBottom w:val="0"/>
          <w:divBdr>
            <w:top w:val="none" w:sz="0" w:space="0" w:color="auto"/>
            <w:left w:val="none" w:sz="0" w:space="0" w:color="auto"/>
            <w:bottom w:val="none" w:sz="0" w:space="0" w:color="auto"/>
            <w:right w:val="none" w:sz="0" w:space="0" w:color="auto"/>
          </w:divBdr>
        </w:div>
      </w:divsChild>
    </w:div>
    <w:div w:id="115026401">
      <w:bodyDiv w:val="1"/>
      <w:marLeft w:val="0"/>
      <w:marRight w:val="0"/>
      <w:marTop w:val="0"/>
      <w:marBottom w:val="0"/>
      <w:divBdr>
        <w:top w:val="none" w:sz="0" w:space="0" w:color="auto"/>
        <w:left w:val="none" w:sz="0" w:space="0" w:color="auto"/>
        <w:bottom w:val="none" w:sz="0" w:space="0" w:color="auto"/>
        <w:right w:val="none" w:sz="0" w:space="0" w:color="auto"/>
      </w:divBdr>
    </w:div>
    <w:div w:id="141894994">
      <w:bodyDiv w:val="1"/>
      <w:marLeft w:val="0"/>
      <w:marRight w:val="0"/>
      <w:marTop w:val="0"/>
      <w:marBottom w:val="0"/>
      <w:divBdr>
        <w:top w:val="none" w:sz="0" w:space="0" w:color="auto"/>
        <w:left w:val="none" w:sz="0" w:space="0" w:color="auto"/>
        <w:bottom w:val="none" w:sz="0" w:space="0" w:color="auto"/>
        <w:right w:val="none" w:sz="0" w:space="0" w:color="auto"/>
      </w:divBdr>
    </w:div>
    <w:div w:id="154418077">
      <w:bodyDiv w:val="1"/>
      <w:marLeft w:val="0"/>
      <w:marRight w:val="0"/>
      <w:marTop w:val="0"/>
      <w:marBottom w:val="0"/>
      <w:divBdr>
        <w:top w:val="none" w:sz="0" w:space="0" w:color="auto"/>
        <w:left w:val="none" w:sz="0" w:space="0" w:color="auto"/>
        <w:bottom w:val="none" w:sz="0" w:space="0" w:color="auto"/>
        <w:right w:val="none" w:sz="0" w:space="0" w:color="auto"/>
      </w:divBdr>
      <w:divsChild>
        <w:div w:id="1464074557">
          <w:marLeft w:val="1138"/>
          <w:marRight w:val="0"/>
          <w:marTop w:val="0"/>
          <w:marBottom w:val="0"/>
          <w:divBdr>
            <w:top w:val="none" w:sz="0" w:space="0" w:color="auto"/>
            <w:left w:val="none" w:sz="0" w:space="0" w:color="auto"/>
            <w:bottom w:val="none" w:sz="0" w:space="0" w:color="auto"/>
            <w:right w:val="none" w:sz="0" w:space="0" w:color="auto"/>
          </w:divBdr>
        </w:div>
      </w:divsChild>
    </w:div>
    <w:div w:id="163935911">
      <w:bodyDiv w:val="1"/>
      <w:marLeft w:val="0"/>
      <w:marRight w:val="0"/>
      <w:marTop w:val="0"/>
      <w:marBottom w:val="0"/>
      <w:divBdr>
        <w:top w:val="none" w:sz="0" w:space="0" w:color="auto"/>
        <w:left w:val="none" w:sz="0" w:space="0" w:color="auto"/>
        <w:bottom w:val="none" w:sz="0" w:space="0" w:color="auto"/>
        <w:right w:val="none" w:sz="0" w:space="0" w:color="auto"/>
      </w:divBdr>
    </w:div>
    <w:div w:id="170721623">
      <w:bodyDiv w:val="1"/>
      <w:marLeft w:val="0"/>
      <w:marRight w:val="0"/>
      <w:marTop w:val="0"/>
      <w:marBottom w:val="0"/>
      <w:divBdr>
        <w:top w:val="none" w:sz="0" w:space="0" w:color="auto"/>
        <w:left w:val="none" w:sz="0" w:space="0" w:color="auto"/>
        <w:bottom w:val="none" w:sz="0" w:space="0" w:color="auto"/>
        <w:right w:val="none" w:sz="0" w:space="0" w:color="auto"/>
      </w:divBdr>
    </w:div>
    <w:div w:id="191117489">
      <w:bodyDiv w:val="1"/>
      <w:marLeft w:val="0"/>
      <w:marRight w:val="0"/>
      <w:marTop w:val="0"/>
      <w:marBottom w:val="0"/>
      <w:divBdr>
        <w:top w:val="none" w:sz="0" w:space="0" w:color="auto"/>
        <w:left w:val="none" w:sz="0" w:space="0" w:color="auto"/>
        <w:bottom w:val="none" w:sz="0" w:space="0" w:color="auto"/>
        <w:right w:val="none" w:sz="0" w:space="0" w:color="auto"/>
      </w:divBdr>
      <w:divsChild>
        <w:div w:id="2113619993">
          <w:marLeft w:val="446"/>
          <w:marRight w:val="0"/>
          <w:marTop w:val="0"/>
          <w:marBottom w:val="0"/>
          <w:divBdr>
            <w:top w:val="none" w:sz="0" w:space="0" w:color="auto"/>
            <w:left w:val="none" w:sz="0" w:space="0" w:color="auto"/>
            <w:bottom w:val="none" w:sz="0" w:space="0" w:color="auto"/>
            <w:right w:val="none" w:sz="0" w:space="0" w:color="auto"/>
          </w:divBdr>
        </w:div>
      </w:divsChild>
    </w:div>
    <w:div w:id="231934117">
      <w:bodyDiv w:val="1"/>
      <w:marLeft w:val="0"/>
      <w:marRight w:val="0"/>
      <w:marTop w:val="0"/>
      <w:marBottom w:val="0"/>
      <w:divBdr>
        <w:top w:val="none" w:sz="0" w:space="0" w:color="auto"/>
        <w:left w:val="none" w:sz="0" w:space="0" w:color="auto"/>
        <w:bottom w:val="none" w:sz="0" w:space="0" w:color="auto"/>
        <w:right w:val="none" w:sz="0" w:space="0" w:color="auto"/>
      </w:divBdr>
      <w:divsChild>
        <w:div w:id="1533495438">
          <w:marLeft w:val="446"/>
          <w:marRight w:val="0"/>
          <w:marTop w:val="0"/>
          <w:marBottom w:val="0"/>
          <w:divBdr>
            <w:top w:val="none" w:sz="0" w:space="0" w:color="auto"/>
            <w:left w:val="none" w:sz="0" w:space="0" w:color="auto"/>
            <w:bottom w:val="none" w:sz="0" w:space="0" w:color="auto"/>
            <w:right w:val="none" w:sz="0" w:space="0" w:color="auto"/>
          </w:divBdr>
        </w:div>
      </w:divsChild>
    </w:div>
    <w:div w:id="257252097">
      <w:bodyDiv w:val="1"/>
      <w:marLeft w:val="0"/>
      <w:marRight w:val="0"/>
      <w:marTop w:val="0"/>
      <w:marBottom w:val="0"/>
      <w:divBdr>
        <w:top w:val="none" w:sz="0" w:space="0" w:color="auto"/>
        <w:left w:val="none" w:sz="0" w:space="0" w:color="auto"/>
        <w:bottom w:val="none" w:sz="0" w:space="0" w:color="auto"/>
        <w:right w:val="none" w:sz="0" w:space="0" w:color="auto"/>
      </w:divBdr>
    </w:div>
    <w:div w:id="264264113">
      <w:bodyDiv w:val="1"/>
      <w:marLeft w:val="0"/>
      <w:marRight w:val="0"/>
      <w:marTop w:val="0"/>
      <w:marBottom w:val="0"/>
      <w:divBdr>
        <w:top w:val="none" w:sz="0" w:space="0" w:color="auto"/>
        <w:left w:val="none" w:sz="0" w:space="0" w:color="auto"/>
        <w:bottom w:val="none" w:sz="0" w:space="0" w:color="auto"/>
        <w:right w:val="none" w:sz="0" w:space="0" w:color="auto"/>
      </w:divBdr>
    </w:div>
    <w:div w:id="265693681">
      <w:bodyDiv w:val="1"/>
      <w:marLeft w:val="0"/>
      <w:marRight w:val="0"/>
      <w:marTop w:val="0"/>
      <w:marBottom w:val="0"/>
      <w:divBdr>
        <w:top w:val="none" w:sz="0" w:space="0" w:color="auto"/>
        <w:left w:val="none" w:sz="0" w:space="0" w:color="auto"/>
        <w:bottom w:val="none" w:sz="0" w:space="0" w:color="auto"/>
        <w:right w:val="none" w:sz="0" w:space="0" w:color="auto"/>
      </w:divBdr>
      <w:divsChild>
        <w:div w:id="1672364898">
          <w:marLeft w:val="-240"/>
          <w:marRight w:val="0"/>
          <w:marTop w:val="0"/>
          <w:marBottom w:val="0"/>
          <w:divBdr>
            <w:top w:val="none" w:sz="0" w:space="0" w:color="auto"/>
            <w:left w:val="none" w:sz="0" w:space="0" w:color="auto"/>
            <w:bottom w:val="none" w:sz="0" w:space="0" w:color="auto"/>
            <w:right w:val="none" w:sz="0" w:space="0" w:color="auto"/>
          </w:divBdr>
        </w:div>
      </w:divsChild>
    </w:div>
    <w:div w:id="273100444">
      <w:bodyDiv w:val="1"/>
      <w:marLeft w:val="0"/>
      <w:marRight w:val="0"/>
      <w:marTop w:val="0"/>
      <w:marBottom w:val="0"/>
      <w:divBdr>
        <w:top w:val="none" w:sz="0" w:space="0" w:color="auto"/>
        <w:left w:val="none" w:sz="0" w:space="0" w:color="auto"/>
        <w:bottom w:val="none" w:sz="0" w:space="0" w:color="auto"/>
        <w:right w:val="none" w:sz="0" w:space="0" w:color="auto"/>
      </w:divBdr>
      <w:divsChild>
        <w:div w:id="254873174">
          <w:marLeft w:val="547"/>
          <w:marRight w:val="0"/>
          <w:marTop w:val="0"/>
          <w:marBottom w:val="0"/>
          <w:divBdr>
            <w:top w:val="none" w:sz="0" w:space="0" w:color="auto"/>
            <w:left w:val="none" w:sz="0" w:space="0" w:color="auto"/>
            <w:bottom w:val="none" w:sz="0" w:space="0" w:color="auto"/>
            <w:right w:val="none" w:sz="0" w:space="0" w:color="auto"/>
          </w:divBdr>
        </w:div>
      </w:divsChild>
    </w:div>
    <w:div w:id="274288366">
      <w:bodyDiv w:val="1"/>
      <w:marLeft w:val="0"/>
      <w:marRight w:val="0"/>
      <w:marTop w:val="0"/>
      <w:marBottom w:val="0"/>
      <w:divBdr>
        <w:top w:val="none" w:sz="0" w:space="0" w:color="auto"/>
        <w:left w:val="none" w:sz="0" w:space="0" w:color="auto"/>
        <w:bottom w:val="none" w:sz="0" w:space="0" w:color="auto"/>
        <w:right w:val="none" w:sz="0" w:space="0" w:color="auto"/>
      </w:divBdr>
    </w:div>
    <w:div w:id="280844502">
      <w:bodyDiv w:val="1"/>
      <w:marLeft w:val="0"/>
      <w:marRight w:val="0"/>
      <w:marTop w:val="0"/>
      <w:marBottom w:val="0"/>
      <w:divBdr>
        <w:top w:val="none" w:sz="0" w:space="0" w:color="auto"/>
        <w:left w:val="none" w:sz="0" w:space="0" w:color="auto"/>
        <w:bottom w:val="none" w:sz="0" w:space="0" w:color="auto"/>
        <w:right w:val="none" w:sz="0" w:space="0" w:color="auto"/>
      </w:divBdr>
      <w:divsChild>
        <w:div w:id="468211832">
          <w:marLeft w:val="547"/>
          <w:marRight w:val="0"/>
          <w:marTop w:val="0"/>
          <w:marBottom w:val="0"/>
          <w:divBdr>
            <w:top w:val="none" w:sz="0" w:space="0" w:color="auto"/>
            <w:left w:val="none" w:sz="0" w:space="0" w:color="auto"/>
            <w:bottom w:val="none" w:sz="0" w:space="0" w:color="auto"/>
            <w:right w:val="none" w:sz="0" w:space="0" w:color="auto"/>
          </w:divBdr>
        </w:div>
      </w:divsChild>
    </w:div>
    <w:div w:id="307132433">
      <w:bodyDiv w:val="1"/>
      <w:marLeft w:val="0"/>
      <w:marRight w:val="0"/>
      <w:marTop w:val="0"/>
      <w:marBottom w:val="0"/>
      <w:divBdr>
        <w:top w:val="none" w:sz="0" w:space="0" w:color="auto"/>
        <w:left w:val="none" w:sz="0" w:space="0" w:color="auto"/>
        <w:bottom w:val="none" w:sz="0" w:space="0" w:color="auto"/>
        <w:right w:val="none" w:sz="0" w:space="0" w:color="auto"/>
      </w:divBdr>
      <w:divsChild>
        <w:div w:id="1580167173">
          <w:marLeft w:val="446"/>
          <w:marRight w:val="0"/>
          <w:marTop w:val="0"/>
          <w:marBottom w:val="0"/>
          <w:divBdr>
            <w:top w:val="none" w:sz="0" w:space="0" w:color="auto"/>
            <w:left w:val="none" w:sz="0" w:space="0" w:color="auto"/>
            <w:bottom w:val="none" w:sz="0" w:space="0" w:color="auto"/>
            <w:right w:val="none" w:sz="0" w:space="0" w:color="auto"/>
          </w:divBdr>
        </w:div>
      </w:divsChild>
    </w:div>
    <w:div w:id="310252480">
      <w:bodyDiv w:val="1"/>
      <w:marLeft w:val="0"/>
      <w:marRight w:val="0"/>
      <w:marTop w:val="0"/>
      <w:marBottom w:val="0"/>
      <w:divBdr>
        <w:top w:val="none" w:sz="0" w:space="0" w:color="auto"/>
        <w:left w:val="none" w:sz="0" w:space="0" w:color="auto"/>
        <w:bottom w:val="none" w:sz="0" w:space="0" w:color="auto"/>
        <w:right w:val="none" w:sz="0" w:space="0" w:color="auto"/>
      </w:divBdr>
    </w:div>
    <w:div w:id="331102487">
      <w:bodyDiv w:val="1"/>
      <w:marLeft w:val="0"/>
      <w:marRight w:val="0"/>
      <w:marTop w:val="0"/>
      <w:marBottom w:val="0"/>
      <w:divBdr>
        <w:top w:val="none" w:sz="0" w:space="0" w:color="auto"/>
        <w:left w:val="none" w:sz="0" w:space="0" w:color="auto"/>
        <w:bottom w:val="none" w:sz="0" w:space="0" w:color="auto"/>
        <w:right w:val="none" w:sz="0" w:space="0" w:color="auto"/>
      </w:divBdr>
    </w:div>
    <w:div w:id="363749580">
      <w:bodyDiv w:val="1"/>
      <w:marLeft w:val="0"/>
      <w:marRight w:val="0"/>
      <w:marTop w:val="0"/>
      <w:marBottom w:val="0"/>
      <w:divBdr>
        <w:top w:val="none" w:sz="0" w:space="0" w:color="auto"/>
        <w:left w:val="none" w:sz="0" w:space="0" w:color="auto"/>
        <w:bottom w:val="none" w:sz="0" w:space="0" w:color="auto"/>
        <w:right w:val="none" w:sz="0" w:space="0" w:color="auto"/>
      </w:divBdr>
    </w:div>
    <w:div w:id="371660539">
      <w:bodyDiv w:val="1"/>
      <w:marLeft w:val="0"/>
      <w:marRight w:val="0"/>
      <w:marTop w:val="0"/>
      <w:marBottom w:val="0"/>
      <w:divBdr>
        <w:top w:val="none" w:sz="0" w:space="0" w:color="auto"/>
        <w:left w:val="none" w:sz="0" w:space="0" w:color="auto"/>
        <w:bottom w:val="none" w:sz="0" w:space="0" w:color="auto"/>
        <w:right w:val="none" w:sz="0" w:space="0" w:color="auto"/>
      </w:divBdr>
    </w:div>
    <w:div w:id="384257821">
      <w:bodyDiv w:val="1"/>
      <w:marLeft w:val="0"/>
      <w:marRight w:val="0"/>
      <w:marTop w:val="0"/>
      <w:marBottom w:val="0"/>
      <w:divBdr>
        <w:top w:val="none" w:sz="0" w:space="0" w:color="auto"/>
        <w:left w:val="none" w:sz="0" w:space="0" w:color="auto"/>
        <w:bottom w:val="none" w:sz="0" w:space="0" w:color="auto"/>
        <w:right w:val="none" w:sz="0" w:space="0" w:color="auto"/>
      </w:divBdr>
      <w:divsChild>
        <w:div w:id="776830512">
          <w:marLeft w:val="1267"/>
          <w:marRight w:val="0"/>
          <w:marTop w:val="0"/>
          <w:marBottom w:val="0"/>
          <w:divBdr>
            <w:top w:val="none" w:sz="0" w:space="0" w:color="auto"/>
            <w:left w:val="none" w:sz="0" w:space="0" w:color="auto"/>
            <w:bottom w:val="none" w:sz="0" w:space="0" w:color="auto"/>
            <w:right w:val="none" w:sz="0" w:space="0" w:color="auto"/>
          </w:divBdr>
        </w:div>
        <w:div w:id="1586718439">
          <w:marLeft w:val="446"/>
          <w:marRight w:val="0"/>
          <w:marTop w:val="0"/>
          <w:marBottom w:val="0"/>
          <w:divBdr>
            <w:top w:val="none" w:sz="0" w:space="0" w:color="auto"/>
            <w:left w:val="none" w:sz="0" w:space="0" w:color="auto"/>
            <w:bottom w:val="none" w:sz="0" w:space="0" w:color="auto"/>
            <w:right w:val="none" w:sz="0" w:space="0" w:color="auto"/>
          </w:divBdr>
        </w:div>
      </w:divsChild>
    </w:div>
    <w:div w:id="399904735">
      <w:bodyDiv w:val="1"/>
      <w:marLeft w:val="0"/>
      <w:marRight w:val="0"/>
      <w:marTop w:val="0"/>
      <w:marBottom w:val="0"/>
      <w:divBdr>
        <w:top w:val="none" w:sz="0" w:space="0" w:color="auto"/>
        <w:left w:val="none" w:sz="0" w:space="0" w:color="auto"/>
        <w:bottom w:val="none" w:sz="0" w:space="0" w:color="auto"/>
        <w:right w:val="none" w:sz="0" w:space="0" w:color="auto"/>
      </w:divBdr>
    </w:div>
    <w:div w:id="414016996">
      <w:bodyDiv w:val="1"/>
      <w:marLeft w:val="0"/>
      <w:marRight w:val="0"/>
      <w:marTop w:val="0"/>
      <w:marBottom w:val="0"/>
      <w:divBdr>
        <w:top w:val="none" w:sz="0" w:space="0" w:color="auto"/>
        <w:left w:val="none" w:sz="0" w:space="0" w:color="auto"/>
        <w:bottom w:val="none" w:sz="0" w:space="0" w:color="auto"/>
        <w:right w:val="none" w:sz="0" w:space="0" w:color="auto"/>
      </w:divBdr>
    </w:div>
    <w:div w:id="416748863">
      <w:bodyDiv w:val="1"/>
      <w:marLeft w:val="0"/>
      <w:marRight w:val="0"/>
      <w:marTop w:val="0"/>
      <w:marBottom w:val="0"/>
      <w:divBdr>
        <w:top w:val="none" w:sz="0" w:space="0" w:color="auto"/>
        <w:left w:val="none" w:sz="0" w:space="0" w:color="auto"/>
        <w:bottom w:val="none" w:sz="0" w:space="0" w:color="auto"/>
        <w:right w:val="none" w:sz="0" w:space="0" w:color="auto"/>
      </w:divBdr>
    </w:div>
    <w:div w:id="438529686">
      <w:bodyDiv w:val="1"/>
      <w:marLeft w:val="0"/>
      <w:marRight w:val="0"/>
      <w:marTop w:val="0"/>
      <w:marBottom w:val="0"/>
      <w:divBdr>
        <w:top w:val="none" w:sz="0" w:space="0" w:color="auto"/>
        <w:left w:val="none" w:sz="0" w:space="0" w:color="auto"/>
        <w:bottom w:val="none" w:sz="0" w:space="0" w:color="auto"/>
        <w:right w:val="none" w:sz="0" w:space="0" w:color="auto"/>
      </w:divBdr>
    </w:div>
    <w:div w:id="439296776">
      <w:bodyDiv w:val="1"/>
      <w:marLeft w:val="0"/>
      <w:marRight w:val="0"/>
      <w:marTop w:val="0"/>
      <w:marBottom w:val="0"/>
      <w:divBdr>
        <w:top w:val="none" w:sz="0" w:space="0" w:color="auto"/>
        <w:left w:val="none" w:sz="0" w:space="0" w:color="auto"/>
        <w:bottom w:val="none" w:sz="0" w:space="0" w:color="auto"/>
        <w:right w:val="none" w:sz="0" w:space="0" w:color="auto"/>
      </w:divBdr>
    </w:div>
    <w:div w:id="461271545">
      <w:bodyDiv w:val="1"/>
      <w:marLeft w:val="0"/>
      <w:marRight w:val="0"/>
      <w:marTop w:val="0"/>
      <w:marBottom w:val="0"/>
      <w:divBdr>
        <w:top w:val="none" w:sz="0" w:space="0" w:color="auto"/>
        <w:left w:val="none" w:sz="0" w:space="0" w:color="auto"/>
        <w:bottom w:val="none" w:sz="0" w:space="0" w:color="auto"/>
        <w:right w:val="none" w:sz="0" w:space="0" w:color="auto"/>
      </w:divBdr>
      <w:divsChild>
        <w:div w:id="846361509">
          <w:marLeft w:val="446"/>
          <w:marRight w:val="0"/>
          <w:marTop w:val="0"/>
          <w:marBottom w:val="0"/>
          <w:divBdr>
            <w:top w:val="none" w:sz="0" w:space="0" w:color="auto"/>
            <w:left w:val="none" w:sz="0" w:space="0" w:color="auto"/>
            <w:bottom w:val="none" w:sz="0" w:space="0" w:color="auto"/>
            <w:right w:val="none" w:sz="0" w:space="0" w:color="auto"/>
          </w:divBdr>
        </w:div>
      </w:divsChild>
    </w:div>
    <w:div w:id="488374609">
      <w:bodyDiv w:val="1"/>
      <w:marLeft w:val="0"/>
      <w:marRight w:val="0"/>
      <w:marTop w:val="0"/>
      <w:marBottom w:val="0"/>
      <w:divBdr>
        <w:top w:val="none" w:sz="0" w:space="0" w:color="auto"/>
        <w:left w:val="none" w:sz="0" w:space="0" w:color="auto"/>
        <w:bottom w:val="none" w:sz="0" w:space="0" w:color="auto"/>
        <w:right w:val="none" w:sz="0" w:space="0" w:color="auto"/>
      </w:divBdr>
    </w:div>
    <w:div w:id="562521274">
      <w:bodyDiv w:val="1"/>
      <w:marLeft w:val="0"/>
      <w:marRight w:val="0"/>
      <w:marTop w:val="0"/>
      <w:marBottom w:val="0"/>
      <w:divBdr>
        <w:top w:val="none" w:sz="0" w:space="0" w:color="auto"/>
        <w:left w:val="none" w:sz="0" w:space="0" w:color="auto"/>
        <w:bottom w:val="none" w:sz="0" w:space="0" w:color="auto"/>
        <w:right w:val="none" w:sz="0" w:space="0" w:color="auto"/>
      </w:divBdr>
      <w:divsChild>
        <w:div w:id="590547689">
          <w:marLeft w:val="1166"/>
          <w:marRight w:val="0"/>
          <w:marTop w:val="0"/>
          <w:marBottom w:val="0"/>
          <w:divBdr>
            <w:top w:val="none" w:sz="0" w:space="0" w:color="auto"/>
            <w:left w:val="none" w:sz="0" w:space="0" w:color="auto"/>
            <w:bottom w:val="none" w:sz="0" w:space="0" w:color="auto"/>
            <w:right w:val="none" w:sz="0" w:space="0" w:color="auto"/>
          </w:divBdr>
        </w:div>
      </w:divsChild>
    </w:div>
    <w:div w:id="565191894">
      <w:bodyDiv w:val="1"/>
      <w:marLeft w:val="0"/>
      <w:marRight w:val="0"/>
      <w:marTop w:val="0"/>
      <w:marBottom w:val="0"/>
      <w:divBdr>
        <w:top w:val="none" w:sz="0" w:space="0" w:color="auto"/>
        <w:left w:val="none" w:sz="0" w:space="0" w:color="auto"/>
        <w:bottom w:val="none" w:sz="0" w:space="0" w:color="auto"/>
        <w:right w:val="none" w:sz="0" w:space="0" w:color="auto"/>
      </w:divBdr>
    </w:div>
    <w:div w:id="566385123">
      <w:bodyDiv w:val="1"/>
      <w:marLeft w:val="0"/>
      <w:marRight w:val="0"/>
      <w:marTop w:val="0"/>
      <w:marBottom w:val="0"/>
      <w:divBdr>
        <w:top w:val="none" w:sz="0" w:space="0" w:color="auto"/>
        <w:left w:val="none" w:sz="0" w:space="0" w:color="auto"/>
        <w:bottom w:val="none" w:sz="0" w:space="0" w:color="auto"/>
        <w:right w:val="none" w:sz="0" w:space="0" w:color="auto"/>
      </w:divBdr>
    </w:div>
    <w:div w:id="578712529">
      <w:bodyDiv w:val="1"/>
      <w:marLeft w:val="0"/>
      <w:marRight w:val="0"/>
      <w:marTop w:val="0"/>
      <w:marBottom w:val="0"/>
      <w:divBdr>
        <w:top w:val="none" w:sz="0" w:space="0" w:color="auto"/>
        <w:left w:val="none" w:sz="0" w:space="0" w:color="auto"/>
        <w:bottom w:val="none" w:sz="0" w:space="0" w:color="auto"/>
        <w:right w:val="none" w:sz="0" w:space="0" w:color="auto"/>
      </w:divBdr>
      <w:divsChild>
        <w:div w:id="259216511">
          <w:marLeft w:val="446"/>
          <w:marRight w:val="0"/>
          <w:marTop w:val="0"/>
          <w:marBottom w:val="0"/>
          <w:divBdr>
            <w:top w:val="none" w:sz="0" w:space="0" w:color="auto"/>
            <w:left w:val="none" w:sz="0" w:space="0" w:color="auto"/>
            <w:bottom w:val="none" w:sz="0" w:space="0" w:color="auto"/>
            <w:right w:val="none" w:sz="0" w:space="0" w:color="auto"/>
          </w:divBdr>
        </w:div>
      </w:divsChild>
    </w:div>
    <w:div w:id="579757969">
      <w:bodyDiv w:val="1"/>
      <w:marLeft w:val="0"/>
      <w:marRight w:val="0"/>
      <w:marTop w:val="0"/>
      <w:marBottom w:val="0"/>
      <w:divBdr>
        <w:top w:val="none" w:sz="0" w:space="0" w:color="auto"/>
        <w:left w:val="none" w:sz="0" w:space="0" w:color="auto"/>
        <w:bottom w:val="none" w:sz="0" w:space="0" w:color="auto"/>
        <w:right w:val="none" w:sz="0" w:space="0" w:color="auto"/>
      </w:divBdr>
    </w:div>
    <w:div w:id="580987511">
      <w:bodyDiv w:val="1"/>
      <w:marLeft w:val="0"/>
      <w:marRight w:val="0"/>
      <w:marTop w:val="0"/>
      <w:marBottom w:val="0"/>
      <w:divBdr>
        <w:top w:val="none" w:sz="0" w:space="0" w:color="auto"/>
        <w:left w:val="none" w:sz="0" w:space="0" w:color="auto"/>
        <w:bottom w:val="none" w:sz="0" w:space="0" w:color="auto"/>
        <w:right w:val="none" w:sz="0" w:space="0" w:color="auto"/>
      </w:divBdr>
    </w:div>
    <w:div w:id="590772840">
      <w:bodyDiv w:val="1"/>
      <w:marLeft w:val="0"/>
      <w:marRight w:val="0"/>
      <w:marTop w:val="0"/>
      <w:marBottom w:val="0"/>
      <w:divBdr>
        <w:top w:val="none" w:sz="0" w:space="0" w:color="auto"/>
        <w:left w:val="none" w:sz="0" w:space="0" w:color="auto"/>
        <w:bottom w:val="none" w:sz="0" w:space="0" w:color="auto"/>
        <w:right w:val="none" w:sz="0" w:space="0" w:color="auto"/>
      </w:divBdr>
      <w:divsChild>
        <w:div w:id="1308558277">
          <w:marLeft w:val="547"/>
          <w:marRight w:val="0"/>
          <w:marTop w:val="0"/>
          <w:marBottom w:val="0"/>
          <w:divBdr>
            <w:top w:val="none" w:sz="0" w:space="0" w:color="auto"/>
            <w:left w:val="none" w:sz="0" w:space="0" w:color="auto"/>
            <w:bottom w:val="none" w:sz="0" w:space="0" w:color="auto"/>
            <w:right w:val="none" w:sz="0" w:space="0" w:color="auto"/>
          </w:divBdr>
        </w:div>
      </w:divsChild>
    </w:div>
    <w:div w:id="606039900">
      <w:bodyDiv w:val="1"/>
      <w:marLeft w:val="0"/>
      <w:marRight w:val="0"/>
      <w:marTop w:val="0"/>
      <w:marBottom w:val="0"/>
      <w:divBdr>
        <w:top w:val="none" w:sz="0" w:space="0" w:color="auto"/>
        <w:left w:val="none" w:sz="0" w:space="0" w:color="auto"/>
        <w:bottom w:val="none" w:sz="0" w:space="0" w:color="auto"/>
        <w:right w:val="none" w:sz="0" w:space="0" w:color="auto"/>
      </w:divBdr>
    </w:div>
    <w:div w:id="611478174">
      <w:bodyDiv w:val="1"/>
      <w:marLeft w:val="0"/>
      <w:marRight w:val="0"/>
      <w:marTop w:val="0"/>
      <w:marBottom w:val="0"/>
      <w:divBdr>
        <w:top w:val="none" w:sz="0" w:space="0" w:color="auto"/>
        <w:left w:val="none" w:sz="0" w:space="0" w:color="auto"/>
        <w:bottom w:val="none" w:sz="0" w:space="0" w:color="auto"/>
        <w:right w:val="none" w:sz="0" w:space="0" w:color="auto"/>
      </w:divBdr>
      <w:divsChild>
        <w:div w:id="119694698">
          <w:marLeft w:val="547"/>
          <w:marRight w:val="0"/>
          <w:marTop w:val="0"/>
          <w:marBottom w:val="0"/>
          <w:divBdr>
            <w:top w:val="none" w:sz="0" w:space="0" w:color="auto"/>
            <w:left w:val="none" w:sz="0" w:space="0" w:color="auto"/>
            <w:bottom w:val="none" w:sz="0" w:space="0" w:color="auto"/>
            <w:right w:val="none" w:sz="0" w:space="0" w:color="auto"/>
          </w:divBdr>
        </w:div>
        <w:div w:id="1570648572">
          <w:marLeft w:val="547"/>
          <w:marRight w:val="0"/>
          <w:marTop w:val="0"/>
          <w:marBottom w:val="0"/>
          <w:divBdr>
            <w:top w:val="none" w:sz="0" w:space="0" w:color="auto"/>
            <w:left w:val="none" w:sz="0" w:space="0" w:color="auto"/>
            <w:bottom w:val="none" w:sz="0" w:space="0" w:color="auto"/>
            <w:right w:val="none" w:sz="0" w:space="0" w:color="auto"/>
          </w:divBdr>
        </w:div>
      </w:divsChild>
    </w:div>
    <w:div w:id="613176764">
      <w:bodyDiv w:val="1"/>
      <w:marLeft w:val="0"/>
      <w:marRight w:val="0"/>
      <w:marTop w:val="0"/>
      <w:marBottom w:val="0"/>
      <w:divBdr>
        <w:top w:val="none" w:sz="0" w:space="0" w:color="auto"/>
        <w:left w:val="none" w:sz="0" w:space="0" w:color="auto"/>
        <w:bottom w:val="none" w:sz="0" w:space="0" w:color="auto"/>
        <w:right w:val="none" w:sz="0" w:space="0" w:color="auto"/>
      </w:divBdr>
    </w:div>
    <w:div w:id="628435181">
      <w:bodyDiv w:val="1"/>
      <w:marLeft w:val="0"/>
      <w:marRight w:val="0"/>
      <w:marTop w:val="0"/>
      <w:marBottom w:val="0"/>
      <w:divBdr>
        <w:top w:val="none" w:sz="0" w:space="0" w:color="auto"/>
        <w:left w:val="none" w:sz="0" w:space="0" w:color="auto"/>
        <w:bottom w:val="none" w:sz="0" w:space="0" w:color="auto"/>
        <w:right w:val="none" w:sz="0" w:space="0" w:color="auto"/>
      </w:divBdr>
    </w:div>
    <w:div w:id="642392573">
      <w:bodyDiv w:val="1"/>
      <w:marLeft w:val="0"/>
      <w:marRight w:val="0"/>
      <w:marTop w:val="0"/>
      <w:marBottom w:val="0"/>
      <w:divBdr>
        <w:top w:val="none" w:sz="0" w:space="0" w:color="auto"/>
        <w:left w:val="none" w:sz="0" w:space="0" w:color="auto"/>
        <w:bottom w:val="none" w:sz="0" w:space="0" w:color="auto"/>
        <w:right w:val="none" w:sz="0" w:space="0" w:color="auto"/>
      </w:divBdr>
      <w:divsChild>
        <w:div w:id="1608463718">
          <w:marLeft w:val="-240"/>
          <w:marRight w:val="0"/>
          <w:marTop w:val="0"/>
          <w:marBottom w:val="0"/>
          <w:divBdr>
            <w:top w:val="none" w:sz="0" w:space="0" w:color="auto"/>
            <w:left w:val="none" w:sz="0" w:space="0" w:color="auto"/>
            <w:bottom w:val="none" w:sz="0" w:space="0" w:color="auto"/>
            <w:right w:val="none" w:sz="0" w:space="0" w:color="auto"/>
          </w:divBdr>
        </w:div>
      </w:divsChild>
    </w:div>
    <w:div w:id="647709039">
      <w:bodyDiv w:val="1"/>
      <w:marLeft w:val="0"/>
      <w:marRight w:val="0"/>
      <w:marTop w:val="0"/>
      <w:marBottom w:val="0"/>
      <w:divBdr>
        <w:top w:val="none" w:sz="0" w:space="0" w:color="auto"/>
        <w:left w:val="none" w:sz="0" w:space="0" w:color="auto"/>
        <w:bottom w:val="none" w:sz="0" w:space="0" w:color="auto"/>
        <w:right w:val="none" w:sz="0" w:space="0" w:color="auto"/>
      </w:divBdr>
    </w:div>
    <w:div w:id="648747575">
      <w:bodyDiv w:val="1"/>
      <w:marLeft w:val="0"/>
      <w:marRight w:val="0"/>
      <w:marTop w:val="0"/>
      <w:marBottom w:val="0"/>
      <w:divBdr>
        <w:top w:val="none" w:sz="0" w:space="0" w:color="auto"/>
        <w:left w:val="none" w:sz="0" w:space="0" w:color="auto"/>
        <w:bottom w:val="none" w:sz="0" w:space="0" w:color="auto"/>
        <w:right w:val="none" w:sz="0" w:space="0" w:color="auto"/>
      </w:divBdr>
    </w:div>
    <w:div w:id="650404925">
      <w:bodyDiv w:val="1"/>
      <w:marLeft w:val="0"/>
      <w:marRight w:val="0"/>
      <w:marTop w:val="0"/>
      <w:marBottom w:val="0"/>
      <w:divBdr>
        <w:top w:val="none" w:sz="0" w:space="0" w:color="auto"/>
        <w:left w:val="none" w:sz="0" w:space="0" w:color="auto"/>
        <w:bottom w:val="none" w:sz="0" w:space="0" w:color="auto"/>
        <w:right w:val="none" w:sz="0" w:space="0" w:color="auto"/>
      </w:divBdr>
    </w:div>
    <w:div w:id="660087895">
      <w:bodyDiv w:val="1"/>
      <w:marLeft w:val="0"/>
      <w:marRight w:val="0"/>
      <w:marTop w:val="0"/>
      <w:marBottom w:val="0"/>
      <w:divBdr>
        <w:top w:val="none" w:sz="0" w:space="0" w:color="auto"/>
        <w:left w:val="none" w:sz="0" w:space="0" w:color="auto"/>
        <w:bottom w:val="none" w:sz="0" w:space="0" w:color="auto"/>
        <w:right w:val="none" w:sz="0" w:space="0" w:color="auto"/>
      </w:divBdr>
    </w:div>
    <w:div w:id="661467444">
      <w:bodyDiv w:val="1"/>
      <w:marLeft w:val="0"/>
      <w:marRight w:val="0"/>
      <w:marTop w:val="0"/>
      <w:marBottom w:val="0"/>
      <w:divBdr>
        <w:top w:val="none" w:sz="0" w:space="0" w:color="auto"/>
        <w:left w:val="none" w:sz="0" w:space="0" w:color="auto"/>
        <w:bottom w:val="none" w:sz="0" w:space="0" w:color="auto"/>
        <w:right w:val="none" w:sz="0" w:space="0" w:color="auto"/>
      </w:divBdr>
    </w:div>
    <w:div w:id="663312887">
      <w:bodyDiv w:val="1"/>
      <w:marLeft w:val="0"/>
      <w:marRight w:val="0"/>
      <w:marTop w:val="0"/>
      <w:marBottom w:val="0"/>
      <w:divBdr>
        <w:top w:val="none" w:sz="0" w:space="0" w:color="auto"/>
        <w:left w:val="none" w:sz="0" w:space="0" w:color="auto"/>
        <w:bottom w:val="none" w:sz="0" w:space="0" w:color="auto"/>
        <w:right w:val="none" w:sz="0" w:space="0" w:color="auto"/>
      </w:divBdr>
    </w:div>
    <w:div w:id="689068343">
      <w:bodyDiv w:val="1"/>
      <w:marLeft w:val="0"/>
      <w:marRight w:val="0"/>
      <w:marTop w:val="0"/>
      <w:marBottom w:val="0"/>
      <w:divBdr>
        <w:top w:val="none" w:sz="0" w:space="0" w:color="auto"/>
        <w:left w:val="none" w:sz="0" w:space="0" w:color="auto"/>
        <w:bottom w:val="none" w:sz="0" w:space="0" w:color="auto"/>
        <w:right w:val="none" w:sz="0" w:space="0" w:color="auto"/>
      </w:divBdr>
    </w:div>
    <w:div w:id="696926576">
      <w:bodyDiv w:val="1"/>
      <w:marLeft w:val="0"/>
      <w:marRight w:val="0"/>
      <w:marTop w:val="0"/>
      <w:marBottom w:val="0"/>
      <w:divBdr>
        <w:top w:val="none" w:sz="0" w:space="0" w:color="auto"/>
        <w:left w:val="none" w:sz="0" w:space="0" w:color="auto"/>
        <w:bottom w:val="none" w:sz="0" w:space="0" w:color="auto"/>
        <w:right w:val="none" w:sz="0" w:space="0" w:color="auto"/>
      </w:divBdr>
    </w:div>
    <w:div w:id="697195869">
      <w:bodyDiv w:val="1"/>
      <w:marLeft w:val="0"/>
      <w:marRight w:val="0"/>
      <w:marTop w:val="0"/>
      <w:marBottom w:val="0"/>
      <w:divBdr>
        <w:top w:val="none" w:sz="0" w:space="0" w:color="auto"/>
        <w:left w:val="none" w:sz="0" w:space="0" w:color="auto"/>
        <w:bottom w:val="none" w:sz="0" w:space="0" w:color="auto"/>
        <w:right w:val="none" w:sz="0" w:space="0" w:color="auto"/>
      </w:divBdr>
    </w:div>
    <w:div w:id="724454193">
      <w:bodyDiv w:val="1"/>
      <w:marLeft w:val="0"/>
      <w:marRight w:val="0"/>
      <w:marTop w:val="0"/>
      <w:marBottom w:val="0"/>
      <w:divBdr>
        <w:top w:val="none" w:sz="0" w:space="0" w:color="auto"/>
        <w:left w:val="none" w:sz="0" w:space="0" w:color="auto"/>
        <w:bottom w:val="none" w:sz="0" w:space="0" w:color="auto"/>
        <w:right w:val="none" w:sz="0" w:space="0" w:color="auto"/>
      </w:divBdr>
    </w:div>
    <w:div w:id="724524339">
      <w:bodyDiv w:val="1"/>
      <w:marLeft w:val="0"/>
      <w:marRight w:val="0"/>
      <w:marTop w:val="0"/>
      <w:marBottom w:val="0"/>
      <w:divBdr>
        <w:top w:val="none" w:sz="0" w:space="0" w:color="auto"/>
        <w:left w:val="none" w:sz="0" w:space="0" w:color="auto"/>
        <w:bottom w:val="none" w:sz="0" w:space="0" w:color="auto"/>
        <w:right w:val="none" w:sz="0" w:space="0" w:color="auto"/>
      </w:divBdr>
      <w:divsChild>
        <w:div w:id="420178092">
          <w:marLeft w:val="1267"/>
          <w:marRight w:val="0"/>
          <w:marTop w:val="0"/>
          <w:marBottom w:val="0"/>
          <w:divBdr>
            <w:top w:val="none" w:sz="0" w:space="0" w:color="auto"/>
            <w:left w:val="none" w:sz="0" w:space="0" w:color="auto"/>
            <w:bottom w:val="none" w:sz="0" w:space="0" w:color="auto"/>
            <w:right w:val="none" w:sz="0" w:space="0" w:color="auto"/>
          </w:divBdr>
        </w:div>
        <w:div w:id="473909584">
          <w:marLeft w:val="1267"/>
          <w:marRight w:val="0"/>
          <w:marTop w:val="0"/>
          <w:marBottom w:val="0"/>
          <w:divBdr>
            <w:top w:val="none" w:sz="0" w:space="0" w:color="auto"/>
            <w:left w:val="none" w:sz="0" w:space="0" w:color="auto"/>
            <w:bottom w:val="none" w:sz="0" w:space="0" w:color="auto"/>
            <w:right w:val="none" w:sz="0" w:space="0" w:color="auto"/>
          </w:divBdr>
        </w:div>
        <w:div w:id="555510510">
          <w:marLeft w:val="1267"/>
          <w:marRight w:val="0"/>
          <w:marTop w:val="0"/>
          <w:marBottom w:val="0"/>
          <w:divBdr>
            <w:top w:val="none" w:sz="0" w:space="0" w:color="auto"/>
            <w:left w:val="none" w:sz="0" w:space="0" w:color="auto"/>
            <w:bottom w:val="none" w:sz="0" w:space="0" w:color="auto"/>
            <w:right w:val="none" w:sz="0" w:space="0" w:color="auto"/>
          </w:divBdr>
        </w:div>
        <w:div w:id="1418134374">
          <w:marLeft w:val="1267"/>
          <w:marRight w:val="0"/>
          <w:marTop w:val="0"/>
          <w:marBottom w:val="0"/>
          <w:divBdr>
            <w:top w:val="none" w:sz="0" w:space="0" w:color="auto"/>
            <w:left w:val="none" w:sz="0" w:space="0" w:color="auto"/>
            <w:bottom w:val="none" w:sz="0" w:space="0" w:color="auto"/>
            <w:right w:val="none" w:sz="0" w:space="0" w:color="auto"/>
          </w:divBdr>
        </w:div>
      </w:divsChild>
    </w:div>
    <w:div w:id="763762426">
      <w:bodyDiv w:val="1"/>
      <w:marLeft w:val="0"/>
      <w:marRight w:val="0"/>
      <w:marTop w:val="0"/>
      <w:marBottom w:val="0"/>
      <w:divBdr>
        <w:top w:val="none" w:sz="0" w:space="0" w:color="auto"/>
        <w:left w:val="none" w:sz="0" w:space="0" w:color="auto"/>
        <w:bottom w:val="none" w:sz="0" w:space="0" w:color="auto"/>
        <w:right w:val="none" w:sz="0" w:space="0" w:color="auto"/>
      </w:divBdr>
    </w:div>
    <w:div w:id="768236796">
      <w:bodyDiv w:val="1"/>
      <w:marLeft w:val="0"/>
      <w:marRight w:val="0"/>
      <w:marTop w:val="0"/>
      <w:marBottom w:val="0"/>
      <w:divBdr>
        <w:top w:val="none" w:sz="0" w:space="0" w:color="auto"/>
        <w:left w:val="none" w:sz="0" w:space="0" w:color="auto"/>
        <w:bottom w:val="none" w:sz="0" w:space="0" w:color="auto"/>
        <w:right w:val="none" w:sz="0" w:space="0" w:color="auto"/>
      </w:divBdr>
      <w:divsChild>
        <w:div w:id="1350792365">
          <w:marLeft w:val="576"/>
          <w:marRight w:val="0"/>
          <w:marTop w:val="0"/>
          <w:marBottom w:val="0"/>
          <w:divBdr>
            <w:top w:val="none" w:sz="0" w:space="0" w:color="auto"/>
            <w:left w:val="none" w:sz="0" w:space="0" w:color="auto"/>
            <w:bottom w:val="none" w:sz="0" w:space="0" w:color="auto"/>
            <w:right w:val="none" w:sz="0" w:space="0" w:color="auto"/>
          </w:divBdr>
        </w:div>
      </w:divsChild>
    </w:div>
    <w:div w:id="775366153">
      <w:bodyDiv w:val="1"/>
      <w:marLeft w:val="0"/>
      <w:marRight w:val="0"/>
      <w:marTop w:val="0"/>
      <w:marBottom w:val="0"/>
      <w:divBdr>
        <w:top w:val="none" w:sz="0" w:space="0" w:color="auto"/>
        <w:left w:val="none" w:sz="0" w:space="0" w:color="auto"/>
        <w:bottom w:val="none" w:sz="0" w:space="0" w:color="auto"/>
        <w:right w:val="none" w:sz="0" w:space="0" w:color="auto"/>
      </w:divBdr>
      <w:divsChild>
        <w:div w:id="170340582">
          <w:marLeft w:val="1138"/>
          <w:marRight w:val="0"/>
          <w:marTop w:val="0"/>
          <w:marBottom w:val="0"/>
          <w:divBdr>
            <w:top w:val="none" w:sz="0" w:space="0" w:color="auto"/>
            <w:left w:val="none" w:sz="0" w:space="0" w:color="auto"/>
            <w:bottom w:val="none" w:sz="0" w:space="0" w:color="auto"/>
            <w:right w:val="none" w:sz="0" w:space="0" w:color="auto"/>
          </w:divBdr>
        </w:div>
        <w:div w:id="1003245389">
          <w:marLeft w:val="1138"/>
          <w:marRight w:val="0"/>
          <w:marTop w:val="0"/>
          <w:marBottom w:val="0"/>
          <w:divBdr>
            <w:top w:val="none" w:sz="0" w:space="0" w:color="auto"/>
            <w:left w:val="none" w:sz="0" w:space="0" w:color="auto"/>
            <w:bottom w:val="none" w:sz="0" w:space="0" w:color="auto"/>
            <w:right w:val="none" w:sz="0" w:space="0" w:color="auto"/>
          </w:divBdr>
        </w:div>
        <w:div w:id="1136292124">
          <w:marLeft w:val="1138"/>
          <w:marRight w:val="0"/>
          <w:marTop w:val="0"/>
          <w:marBottom w:val="0"/>
          <w:divBdr>
            <w:top w:val="none" w:sz="0" w:space="0" w:color="auto"/>
            <w:left w:val="none" w:sz="0" w:space="0" w:color="auto"/>
            <w:bottom w:val="none" w:sz="0" w:space="0" w:color="auto"/>
            <w:right w:val="none" w:sz="0" w:space="0" w:color="auto"/>
          </w:divBdr>
        </w:div>
        <w:div w:id="1862548779">
          <w:marLeft w:val="1138"/>
          <w:marRight w:val="0"/>
          <w:marTop w:val="0"/>
          <w:marBottom w:val="0"/>
          <w:divBdr>
            <w:top w:val="none" w:sz="0" w:space="0" w:color="auto"/>
            <w:left w:val="none" w:sz="0" w:space="0" w:color="auto"/>
            <w:bottom w:val="none" w:sz="0" w:space="0" w:color="auto"/>
            <w:right w:val="none" w:sz="0" w:space="0" w:color="auto"/>
          </w:divBdr>
        </w:div>
      </w:divsChild>
    </w:div>
    <w:div w:id="781195527">
      <w:bodyDiv w:val="1"/>
      <w:marLeft w:val="0"/>
      <w:marRight w:val="0"/>
      <w:marTop w:val="0"/>
      <w:marBottom w:val="0"/>
      <w:divBdr>
        <w:top w:val="none" w:sz="0" w:space="0" w:color="auto"/>
        <w:left w:val="none" w:sz="0" w:space="0" w:color="auto"/>
        <w:bottom w:val="none" w:sz="0" w:space="0" w:color="auto"/>
        <w:right w:val="none" w:sz="0" w:space="0" w:color="auto"/>
      </w:divBdr>
      <w:divsChild>
        <w:div w:id="1227187215">
          <w:marLeft w:val="1440"/>
          <w:marRight w:val="0"/>
          <w:marTop w:val="0"/>
          <w:marBottom w:val="0"/>
          <w:divBdr>
            <w:top w:val="none" w:sz="0" w:space="0" w:color="auto"/>
            <w:left w:val="none" w:sz="0" w:space="0" w:color="auto"/>
            <w:bottom w:val="none" w:sz="0" w:space="0" w:color="auto"/>
            <w:right w:val="none" w:sz="0" w:space="0" w:color="auto"/>
          </w:divBdr>
        </w:div>
      </w:divsChild>
    </w:div>
    <w:div w:id="790513064">
      <w:bodyDiv w:val="1"/>
      <w:marLeft w:val="0"/>
      <w:marRight w:val="0"/>
      <w:marTop w:val="0"/>
      <w:marBottom w:val="0"/>
      <w:divBdr>
        <w:top w:val="none" w:sz="0" w:space="0" w:color="auto"/>
        <w:left w:val="none" w:sz="0" w:space="0" w:color="auto"/>
        <w:bottom w:val="none" w:sz="0" w:space="0" w:color="auto"/>
        <w:right w:val="none" w:sz="0" w:space="0" w:color="auto"/>
      </w:divBdr>
    </w:div>
    <w:div w:id="792557336">
      <w:bodyDiv w:val="1"/>
      <w:marLeft w:val="0"/>
      <w:marRight w:val="0"/>
      <w:marTop w:val="0"/>
      <w:marBottom w:val="0"/>
      <w:divBdr>
        <w:top w:val="none" w:sz="0" w:space="0" w:color="auto"/>
        <w:left w:val="none" w:sz="0" w:space="0" w:color="auto"/>
        <w:bottom w:val="none" w:sz="0" w:space="0" w:color="auto"/>
        <w:right w:val="none" w:sz="0" w:space="0" w:color="auto"/>
      </w:divBdr>
    </w:div>
    <w:div w:id="805705418">
      <w:bodyDiv w:val="1"/>
      <w:marLeft w:val="0"/>
      <w:marRight w:val="0"/>
      <w:marTop w:val="0"/>
      <w:marBottom w:val="0"/>
      <w:divBdr>
        <w:top w:val="none" w:sz="0" w:space="0" w:color="auto"/>
        <w:left w:val="none" w:sz="0" w:space="0" w:color="auto"/>
        <w:bottom w:val="none" w:sz="0" w:space="0" w:color="auto"/>
        <w:right w:val="none" w:sz="0" w:space="0" w:color="auto"/>
      </w:divBdr>
    </w:div>
    <w:div w:id="827133966">
      <w:bodyDiv w:val="1"/>
      <w:marLeft w:val="0"/>
      <w:marRight w:val="0"/>
      <w:marTop w:val="0"/>
      <w:marBottom w:val="0"/>
      <w:divBdr>
        <w:top w:val="none" w:sz="0" w:space="0" w:color="auto"/>
        <w:left w:val="none" w:sz="0" w:space="0" w:color="auto"/>
        <w:bottom w:val="none" w:sz="0" w:space="0" w:color="auto"/>
        <w:right w:val="none" w:sz="0" w:space="0" w:color="auto"/>
      </w:divBdr>
    </w:div>
    <w:div w:id="827284148">
      <w:bodyDiv w:val="1"/>
      <w:marLeft w:val="0"/>
      <w:marRight w:val="0"/>
      <w:marTop w:val="0"/>
      <w:marBottom w:val="0"/>
      <w:divBdr>
        <w:top w:val="none" w:sz="0" w:space="0" w:color="auto"/>
        <w:left w:val="none" w:sz="0" w:space="0" w:color="auto"/>
        <w:bottom w:val="none" w:sz="0" w:space="0" w:color="auto"/>
        <w:right w:val="none" w:sz="0" w:space="0" w:color="auto"/>
      </w:divBdr>
    </w:div>
    <w:div w:id="834103533">
      <w:bodyDiv w:val="1"/>
      <w:marLeft w:val="0"/>
      <w:marRight w:val="0"/>
      <w:marTop w:val="0"/>
      <w:marBottom w:val="0"/>
      <w:divBdr>
        <w:top w:val="none" w:sz="0" w:space="0" w:color="auto"/>
        <w:left w:val="none" w:sz="0" w:space="0" w:color="auto"/>
        <w:bottom w:val="none" w:sz="0" w:space="0" w:color="auto"/>
        <w:right w:val="none" w:sz="0" w:space="0" w:color="auto"/>
      </w:divBdr>
      <w:divsChild>
        <w:div w:id="539392520">
          <w:marLeft w:val="1166"/>
          <w:marRight w:val="0"/>
          <w:marTop w:val="0"/>
          <w:marBottom w:val="0"/>
          <w:divBdr>
            <w:top w:val="none" w:sz="0" w:space="0" w:color="auto"/>
            <w:left w:val="none" w:sz="0" w:space="0" w:color="auto"/>
            <w:bottom w:val="none" w:sz="0" w:space="0" w:color="auto"/>
            <w:right w:val="none" w:sz="0" w:space="0" w:color="auto"/>
          </w:divBdr>
        </w:div>
      </w:divsChild>
    </w:div>
    <w:div w:id="846335413">
      <w:bodyDiv w:val="1"/>
      <w:marLeft w:val="0"/>
      <w:marRight w:val="0"/>
      <w:marTop w:val="0"/>
      <w:marBottom w:val="0"/>
      <w:divBdr>
        <w:top w:val="none" w:sz="0" w:space="0" w:color="auto"/>
        <w:left w:val="none" w:sz="0" w:space="0" w:color="auto"/>
        <w:bottom w:val="none" w:sz="0" w:space="0" w:color="auto"/>
        <w:right w:val="none" w:sz="0" w:space="0" w:color="auto"/>
      </w:divBdr>
    </w:div>
    <w:div w:id="850338050">
      <w:bodyDiv w:val="1"/>
      <w:marLeft w:val="0"/>
      <w:marRight w:val="0"/>
      <w:marTop w:val="0"/>
      <w:marBottom w:val="0"/>
      <w:divBdr>
        <w:top w:val="none" w:sz="0" w:space="0" w:color="auto"/>
        <w:left w:val="none" w:sz="0" w:space="0" w:color="auto"/>
        <w:bottom w:val="none" w:sz="0" w:space="0" w:color="auto"/>
        <w:right w:val="none" w:sz="0" w:space="0" w:color="auto"/>
      </w:divBdr>
    </w:div>
    <w:div w:id="850992056">
      <w:bodyDiv w:val="1"/>
      <w:marLeft w:val="0"/>
      <w:marRight w:val="0"/>
      <w:marTop w:val="0"/>
      <w:marBottom w:val="0"/>
      <w:divBdr>
        <w:top w:val="none" w:sz="0" w:space="0" w:color="auto"/>
        <w:left w:val="none" w:sz="0" w:space="0" w:color="auto"/>
        <w:bottom w:val="none" w:sz="0" w:space="0" w:color="auto"/>
        <w:right w:val="none" w:sz="0" w:space="0" w:color="auto"/>
      </w:divBdr>
      <w:divsChild>
        <w:div w:id="1801072224">
          <w:marLeft w:val="1166"/>
          <w:marRight w:val="0"/>
          <w:marTop w:val="0"/>
          <w:marBottom w:val="0"/>
          <w:divBdr>
            <w:top w:val="none" w:sz="0" w:space="0" w:color="auto"/>
            <w:left w:val="none" w:sz="0" w:space="0" w:color="auto"/>
            <w:bottom w:val="none" w:sz="0" w:space="0" w:color="auto"/>
            <w:right w:val="none" w:sz="0" w:space="0" w:color="auto"/>
          </w:divBdr>
        </w:div>
      </w:divsChild>
    </w:div>
    <w:div w:id="871381973">
      <w:bodyDiv w:val="1"/>
      <w:marLeft w:val="0"/>
      <w:marRight w:val="0"/>
      <w:marTop w:val="0"/>
      <w:marBottom w:val="0"/>
      <w:divBdr>
        <w:top w:val="none" w:sz="0" w:space="0" w:color="auto"/>
        <w:left w:val="none" w:sz="0" w:space="0" w:color="auto"/>
        <w:bottom w:val="none" w:sz="0" w:space="0" w:color="auto"/>
        <w:right w:val="none" w:sz="0" w:space="0" w:color="auto"/>
      </w:divBdr>
      <w:divsChild>
        <w:div w:id="978151206">
          <w:marLeft w:val="864"/>
          <w:marRight w:val="0"/>
          <w:marTop w:val="0"/>
          <w:marBottom w:val="0"/>
          <w:divBdr>
            <w:top w:val="none" w:sz="0" w:space="0" w:color="auto"/>
            <w:left w:val="none" w:sz="0" w:space="0" w:color="auto"/>
            <w:bottom w:val="none" w:sz="0" w:space="0" w:color="auto"/>
            <w:right w:val="none" w:sz="0" w:space="0" w:color="auto"/>
          </w:divBdr>
        </w:div>
        <w:div w:id="1678924629">
          <w:marLeft w:val="864"/>
          <w:marRight w:val="0"/>
          <w:marTop w:val="0"/>
          <w:marBottom w:val="0"/>
          <w:divBdr>
            <w:top w:val="none" w:sz="0" w:space="0" w:color="auto"/>
            <w:left w:val="none" w:sz="0" w:space="0" w:color="auto"/>
            <w:bottom w:val="none" w:sz="0" w:space="0" w:color="auto"/>
            <w:right w:val="none" w:sz="0" w:space="0" w:color="auto"/>
          </w:divBdr>
        </w:div>
        <w:div w:id="1701322369">
          <w:marLeft w:val="864"/>
          <w:marRight w:val="0"/>
          <w:marTop w:val="0"/>
          <w:marBottom w:val="0"/>
          <w:divBdr>
            <w:top w:val="none" w:sz="0" w:space="0" w:color="auto"/>
            <w:left w:val="none" w:sz="0" w:space="0" w:color="auto"/>
            <w:bottom w:val="none" w:sz="0" w:space="0" w:color="auto"/>
            <w:right w:val="none" w:sz="0" w:space="0" w:color="auto"/>
          </w:divBdr>
        </w:div>
      </w:divsChild>
    </w:div>
    <w:div w:id="878517200">
      <w:bodyDiv w:val="1"/>
      <w:marLeft w:val="0"/>
      <w:marRight w:val="0"/>
      <w:marTop w:val="0"/>
      <w:marBottom w:val="0"/>
      <w:divBdr>
        <w:top w:val="none" w:sz="0" w:space="0" w:color="auto"/>
        <w:left w:val="none" w:sz="0" w:space="0" w:color="auto"/>
        <w:bottom w:val="none" w:sz="0" w:space="0" w:color="auto"/>
        <w:right w:val="none" w:sz="0" w:space="0" w:color="auto"/>
      </w:divBdr>
    </w:div>
    <w:div w:id="879129742">
      <w:bodyDiv w:val="1"/>
      <w:marLeft w:val="0"/>
      <w:marRight w:val="0"/>
      <w:marTop w:val="0"/>
      <w:marBottom w:val="0"/>
      <w:divBdr>
        <w:top w:val="none" w:sz="0" w:space="0" w:color="auto"/>
        <w:left w:val="none" w:sz="0" w:space="0" w:color="auto"/>
        <w:bottom w:val="none" w:sz="0" w:space="0" w:color="auto"/>
        <w:right w:val="none" w:sz="0" w:space="0" w:color="auto"/>
      </w:divBdr>
    </w:div>
    <w:div w:id="886066445">
      <w:bodyDiv w:val="1"/>
      <w:marLeft w:val="0"/>
      <w:marRight w:val="0"/>
      <w:marTop w:val="0"/>
      <w:marBottom w:val="0"/>
      <w:divBdr>
        <w:top w:val="none" w:sz="0" w:space="0" w:color="auto"/>
        <w:left w:val="none" w:sz="0" w:space="0" w:color="auto"/>
        <w:bottom w:val="none" w:sz="0" w:space="0" w:color="auto"/>
        <w:right w:val="none" w:sz="0" w:space="0" w:color="auto"/>
      </w:divBdr>
    </w:div>
    <w:div w:id="924804919">
      <w:bodyDiv w:val="1"/>
      <w:marLeft w:val="0"/>
      <w:marRight w:val="0"/>
      <w:marTop w:val="0"/>
      <w:marBottom w:val="0"/>
      <w:divBdr>
        <w:top w:val="none" w:sz="0" w:space="0" w:color="auto"/>
        <w:left w:val="none" w:sz="0" w:space="0" w:color="auto"/>
        <w:bottom w:val="none" w:sz="0" w:space="0" w:color="auto"/>
        <w:right w:val="none" w:sz="0" w:space="0" w:color="auto"/>
      </w:divBdr>
      <w:divsChild>
        <w:div w:id="1030573863">
          <w:marLeft w:val="1166"/>
          <w:marRight w:val="0"/>
          <w:marTop w:val="0"/>
          <w:marBottom w:val="0"/>
          <w:divBdr>
            <w:top w:val="none" w:sz="0" w:space="0" w:color="auto"/>
            <w:left w:val="none" w:sz="0" w:space="0" w:color="auto"/>
            <w:bottom w:val="none" w:sz="0" w:space="0" w:color="auto"/>
            <w:right w:val="none" w:sz="0" w:space="0" w:color="auto"/>
          </w:divBdr>
        </w:div>
        <w:div w:id="1174227878">
          <w:marLeft w:val="1166"/>
          <w:marRight w:val="0"/>
          <w:marTop w:val="0"/>
          <w:marBottom w:val="0"/>
          <w:divBdr>
            <w:top w:val="none" w:sz="0" w:space="0" w:color="auto"/>
            <w:left w:val="none" w:sz="0" w:space="0" w:color="auto"/>
            <w:bottom w:val="none" w:sz="0" w:space="0" w:color="auto"/>
            <w:right w:val="none" w:sz="0" w:space="0" w:color="auto"/>
          </w:divBdr>
        </w:div>
        <w:div w:id="1309745871">
          <w:marLeft w:val="1166"/>
          <w:marRight w:val="0"/>
          <w:marTop w:val="0"/>
          <w:marBottom w:val="0"/>
          <w:divBdr>
            <w:top w:val="none" w:sz="0" w:space="0" w:color="auto"/>
            <w:left w:val="none" w:sz="0" w:space="0" w:color="auto"/>
            <w:bottom w:val="none" w:sz="0" w:space="0" w:color="auto"/>
            <w:right w:val="none" w:sz="0" w:space="0" w:color="auto"/>
          </w:divBdr>
        </w:div>
      </w:divsChild>
    </w:div>
    <w:div w:id="930552221">
      <w:bodyDiv w:val="1"/>
      <w:marLeft w:val="0"/>
      <w:marRight w:val="0"/>
      <w:marTop w:val="0"/>
      <w:marBottom w:val="0"/>
      <w:divBdr>
        <w:top w:val="none" w:sz="0" w:space="0" w:color="auto"/>
        <w:left w:val="none" w:sz="0" w:space="0" w:color="auto"/>
        <w:bottom w:val="none" w:sz="0" w:space="0" w:color="auto"/>
        <w:right w:val="none" w:sz="0" w:space="0" w:color="auto"/>
      </w:divBdr>
    </w:div>
    <w:div w:id="989405966">
      <w:bodyDiv w:val="1"/>
      <w:marLeft w:val="0"/>
      <w:marRight w:val="0"/>
      <w:marTop w:val="0"/>
      <w:marBottom w:val="0"/>
      <w:divBdr>
        <w:top w:val="none" w:sz="0" w:space="0" w:color="auto"/>
        <w:left w:val="none" w:sz="0" w:space="0" w:color="auto"/>
        <w:bottom w:val="none" w:sz="0" w:space="0" w:color="auto"/>
        <w:right w:val="none" w:sz="0" w:space="0" w:color="auto"/>
      </w:divBdr>
      <w:divsChild>
        <w:div w:id="764836981">
          <w:marLeft w:val="1166"/>
          <w:marRight w:val="0"/>
          <w:marTop w:val="0"/>
          <w:marBottom w:val="0"/>
          <w:divBdr>
            <w:top w:val="none" w:sz="0" w:space="0" w:color="auto"/>
            <w:left w:val="none" w:sz="0" w:space="0" w:color="auto"/>
            <w:bottom w:val="none" w:sz="0" w:space="0" w:color="auto"/>
            <w:right w:val="none" w:sz="0" w:space="0" w:color="auto"/>
          </w:divBdr>
        </w:div>
      </w:divsChild>
    </w:div>
    <w:div w:id="1017199726">
      <w:bodyDiv w:val="1"/>
      <w:marLeft w:val="0"/>
      <w:marRight w:val="0"/>
      <w:marTop w:val="0"/>
      <w:marBottom w:val="0"/>
      <w:divBdr>
        <w:top w:val="none" w:sz="0" w:space="0" w:color="auto"/>
        <w:left w:val="none" w:sz="0" w:space="0" w:color="auto"/>
        <w:bottom w:val="none" w:sz="0" w:space="0" w:color="auto"/>
        <w:right w:val="none" w:sz="0" w:space="0" w:color="auto"/>
      </w:divBdr>
      <w:divsChild>
        <w:div w:id="1713454152">
          <w:marLeft w:val="850"/>
          <w:marRight w:val="0"/>
          <w:marTop w:val="0"/>
          <w:marBottom w:val="0"/>
          <w:divBdr>
            <w:top w:val="none" w:sz="0" w:space="0" w:color="auto"/>
            <w:left w:val="none" w:sz="0" w:space="0" w:color="auto"/>
            <w:bottom w:val="none" w:sz="0" w:space="0" w:color="auto"/>
            <w:right w:val="none" w:sz="0" w:space="0" w:color="auto"/>
          </w:divBdr>
        </w:div>
      </w:divsChild>
    </w:div>
    <w:div w:id="1027100968">
      <w:bodyDiv w:val="1"/>
      <w:marLeft w:val="0"/>
      <w:marRight w:val="0"/>
      <w:marTop w:val="0"/>
      <w:marBottom w:val="0"/>
      <w:divBdr>
        <w:top w:val="none" w:sz="0" w:space="0" w:color="auto"/>
        <w:left w:val="none" w:sz="0" w:space="0" w:color="auto"/>
        <w:bottom w:val="none" w:sz="0" w:space="0" w:color="auto"/>
        <w:right w:val="none" w:sz="0" w:space="0" w:color="auto"/>
      </w:divBdr>
      <w:divsChild>
        <w:div w:id="866604189">
          <w:marLeft w:val="446"/>
          <w:marRight w:val="0"/>
          <w:marTop w:val="0"/>
          <w:marBottom w:val="0"/>
          <w:divBdr>
            <w:top w:val="none" w:sz="0" w:space="0" w:color="auto"/>
            <w:left w:val="none" w:sz="0" w:space="0" w:color="auto"/>
            <w:bottom w:val="none" w:sz="0" w:space="0" w:color="auto"/>
            <w:right w:val="none" w:sz="0" w:space="0" w:color="auto"/>
          </w:divBdr>
        </w:div>
      </w:divsChild>
    </w:div>
    <w:div w:id="1029641064">
      <w:bodyDiv w:val="1"/>
      <w:marLeft w:val="0"/>
      <w:marRight w:val="0"/>
      <w:marTop w:val="0"/>
      <w:marBottom w:val="0"/>
      <w:divBdr>
        <w:top w:val="none" w:sz="0" w:space="0" w:color="auto"/>
        <w:left w:val="none" w:sz="0" w:space="0" w:color="auto"/>
        <w:bottom w:val="none" w:sz="0" w:space="0" w:color="auto"/>
        <w:right w:val="none" w:sz="0" w:space="0" w:color="auto"/>
      </w:divBdr>
      <w:divsChild>
        <w:div w:id="349990074">
          <w:marLeft w:val="547"/>
          <w:marRight w:val="0"/>
          <w:marTop w:val="0"/>
          <w:marBottom w:val="0"/>
          <w:divBdr>
            <w:top w:val="none" w:sz="0" w:space="0" w:color="auto"/>
            <w:left w:val="none" w:sz="0" w:space="0" w:color="auto"/>
            <w:bottom w:val="none" w:sz="0" w:space="0" w:color="auto"/>
            <w:right w:val="none" w:sz="0" w:space="0" w:color="auto"/>
          </w:divBdr>
        </w:div>
      </w:divsChild>
    </w:div>
    <w:div w:id="1040323147">
      <w:bodyDiv w:val="1"/>
      <w:marLeft w:val="0"/>
      <w:marRight w:val="0"/>
      <w:marTop w:val="0"/>
      <w:marBottom w:val="0"/>
      <w:divBdr>
        <w:top w:val="none" w:sz="0" w:space="0" w:color="auto"/>
        <w:left w:val="none" w:sz="0" w:space="0" w:color="auto"/>
        <w:bottom w:val="none" w:sz="0" w:space="0" w:color="auto"/>
        <w:right w:val="none" w:sz="0" w:space="0" w:color="auto"/>
      </w:divBdr>
    </w:div>
    <w:div w:id="1040938759">
      <w:bodyDiv w:val="1"/>
      <w:marLeft w:val="0"/>
      <w:marRight w:val="0"/>
      <w:marTop w:val="0"/>
      <w:marBottom w:val="0"/>
      <w:divBdr>
        <w:top w:val="none" w:sz="0" w:space="0" w:color="auto"/>
        <w:left w:val="none" w:sz="0" w:space="0" w:color="auto"/>
        <w:bottom w:val="none" w:sz="0" w:space="0" w:color="auto"/>
        <w:right w:val="none" w:sz="0" w:space="0" w:color="auto"/>
      </w:divBdr>
    </w:div>
    <w:div w:id="1044207660">
      <w:bodyDiv w:val="1"/>
      <w:marLeft w:val="0"/>
      <w:marRight w:val="0"/>
      <w:marTop w:val="0"/>
      <w:marBottom w:val="0"/>
      <w:divBdr>
        <w:top w:val="none" w:sz="0" w:space="0" w:color="auto"/>
        <w:left w:val="none" w:sz="0" w:space="0" w:color="auto"/>
        <w:bottom w:val="none" w:sz="0" w:space="0" w:color="auto"/>
        <w:right w:val="none" w:sz="0" w:space="0" w:color="auto"/>
      </w:divBdr>
      <w:divsChild>
        <w:div w:id="742334661">
          <w:marLeft w:val="1267"/>
          <w:marRight w:val="0"/>
          <w:marTop w:val="0"/>
          <w:marBottom w:val="0"/>
          <w:divBdr>
            <w:top w:val="none" w:sz="0" w:space="0" w:color="auto"/>
            <w:left w:val="none" w:sz="0" w:space="0" w:color="auto"/>
            <w:bottom w:val="none" w:sz="0" w:space="0" w:color="auto"/>
            <w:right w:val="none" w:sz="0" w:space="0" w:color="auto"/>
          </w:divBdr>
        </w:div>
        <w:div w:id="1933511522">
          <w:marLeft w:val="1267"/>
          <w:marRight w:val="0"/>
          <w:marTop w:val="0"/>
          <w:marBottom w:val="0"/>
          <w:divBdr>
            <w:top w:val="none" w:sz="0" w:space="0" w:color="auto"/>
            <w:left w:val="none" w:sz="0" w:space="0" w:color="auto"/>
            <w:bottom w:val="none" w:sz="0" w:space="0" w:color="auto"/>
            <w:right w:val="none" w:sz="0" w:space="0" w:color="auto"/>
          </w:divBdr>
        </w:div>
      </w:divsChild>
    </w:div>
    <w:div w:id="1049113631">
      <w:bodyDiv w:val="1"/>
      <w:marLeft w:val="0"/>
      <w:marRight w:val="0"/>
      <w:marTop w:val="0"/>
      <w:marBottom w:val="0"/>
      <w:divBdr>
        <w:top w:val="none" w:sz="0" w:space="0" w:color="auto"/>
        <w:left w:val="none" w:sz="0" w:space="0" w:color="auto"/>
        <w:bottom w:val="none" w:sz="0" w:space="0" w:color="auto"/>
        <w:right w:val="none" w:sz="0" w:space="0" w:color="auto"/>
      </w:divBdr>
    </w:div>
    <w:div w:id="1051727200">
      <w:bodyDiv w:val="1"/>
      <w:marLeft w:val="0"/>
      <w:marRight w:val="0"/>
      <w:marTop w:val="0"/>
      <w:marBottom w:val="0"/>
      <w:divBdr>
        <w:top w:val="none" w:sz="0" w:space="0" w:color="auto"/>
        <w:left w:val="none" w:sz="0" w:space="0" w:color="auto"/>
        <w:bottom w:val="none" w:sz="0" w:space="0" w:color="auto"/>
        <w:right w:val="none" w:sz="0" w:space="0" w:color="auto"/>
      </w:divBdr>
    </w:div>
    <w:div w:id="1063526364">
      <w:bodyDiv w:val="1"/>
      <w:marLeft w:val="0"/>
      <w:marRight w:val="0"/>
      <w:marTop w:val="0"/>
      <w:marBottom w:val="0"/>
      <w:divBdr>
        <w:top w:val="none" w:sz="0" w:space="0" w:color="auto"/>
        <w:left w:val="none" w:sz="0" w:space="0" w:color="auto"/>
        <w:bottom w:val="none" w:sz="0" w:space="0" w:color="auto"/>
        <w:right w:val="none" w:sz="0" w:space="0" w:color="auto"/>
      </w:divBdr>
      <w:divsChild>
        <w:div w:id="1035425122">
          <w:marLeft w:val="0"/>
          <w:marRight w:val="0"/>
          <w:marTop w:val="0"/>
          <w:marBottom w:val="120"/>
          <w:divBdr>
            <w:top w:val="none" w:sz="0" w:space="0" w:color="auto"/>
            <w:left w:val="none" w:sz="0" w:space="0" w:color="auto"/>
            <w:bottom w:val="none" w:sz="0" w:space="0" w:color="auto"/>
            <w:right w:val="none" w:sz="0" w:space="0" w:color="auto"/>
          </w:divBdr>
        </w:div>
        <w:div w:id="1108282300">
          <w:marLeft w:val="0"/>
          <w:marRight w:val="0"/>
          <w:marTop w:val="0"/>
          <w:marBottom w:val="120"/>
          <w:divBdr>
            <w:top w:val="none" w:sz="0" w:space="0" w:color="auto"/>
            <w:left w:val="none" w:sz="0" w:space="0" w:color="auto"/>
            <w:bottom w:val="none" w:sz="0" w:space="0" w:color="auto"/>
            <w:right w:val="none" w:sz="0" w:space="0" w:color="auto"/>
          </w:divBdr>
        </w:div>
        <w:div w:id="1861505441">
          <w:marLeft w:val="0"/>
          <w:marRight w:val="0"/>
          <w:marTop w:val="0"/>
          <w:marBottom w:val="120"/>
          <w:divBdr>
            <w:top w:val="none" w:sz="0" w:space="0" w:color="auto"/>
            <w:left w:val="none" w:sz="0" w:space="0" w:color="auto"/>
            <w:bottom w:val="none" w:sz="0" w:space="0" w:color="auto"/>
            <w:right w:val="none" w:sz="0" w:space="0" w:color="auto"/>
          </w:divBdr>
        </w:div>
      </w:divsChild>
    </w:div>
    <w:div w:id="1076049976">
      <w:bodyDiv w:val="1"/>
      <w:marLeft w:val="0"/>
      <w:marRight w:val="0"/>
      <w:marTop w:val="0"/>
      <w:marBottom w:val="0"/>
      <w:divBdr>
        <w:top w:val="none" w:sz="0" w:space="0" w:color="auto"/>
        <w:left w:val="none" w:sz="0" w:space="0" w:color="auto"/>
        <w:bottom w:val="none" w:sz="0" w:space="0" w:color="auto"/>
        <w:right w:val="none" w:sz="0" w:space="0" w:color="auto"/>
      </w:divBdr>
    </w:div>
    <w:div w:id="1082142646">
      <w:bodyDiv w:val="1"/>
      <w:marLeft w:val="0"/>
      <w:marRight w:val="0"/>
      <w:marTop w:val="0"/>
      <w:marBottom w:val="0"/>
      <w:divBdr>
        <w:top w:val="none" w:sz="0" w:space="0" w:color="auto"/>
        <w:left w:val="none" w:sz="0" w:space="0" w:color="auto"/>
        <w:bottom w:val="none" w:sz="0" w:space="0" w:color="auto"/>
        <w:right w:val="none" w:sz="0" w:space="0" w:color="auto"/>
      </w:divBdr>
    </w:div>
    <w:div w:id="1091436707">
      <w:bodyDiv w:val="1"/>
      <w:marLeft w:val="0"/>
      <w:marRight w:val="0"/>
      <w:marTop w:val="0"/>
      <w:marBottom w:val="0"/>
      <w:divBdr>
        <w:top w:val="none" w:sz="0" w:space="0" w:color="auto"/>
        <w:left w:val="none" w:sz="0" w:space="0" w:color="auto"/>
        <w:bottom w:val="none" w:sz="0" w:space="0" w:color="auto"/>
        <w:right w:val="none" w:sz="0" w:space="0" w:color="auto"/>
      </w:divBdr>
    </w:div>
    <w:div w:id="1092822232">
      <w:bodyDiv w:val="1"/>
      <w:marLeft w:val="0"/>
      <w:marRight w:val="0"/>
      <w:marTop w:val="0"/>
      <w:marBottom w:val="0"/>
      <w:divBdr>
        <w:top w:val="none" w:sz="0" w:space="0" w:color="auto"/>
        <w:left w:val="none" w:sz="0" w:space="0" w:color="auto"/>
        <w:bottom w:val="none" w:sz="0" w:space="0" w:color="auto"/>
        <w:right w:val="none" w:sz="0" w:space="0" w:color="auto"/>
      </w:divBdr>
    </w:div>
    <w:div w:id="1113792481">
      <w:bodyDiv w:val="1"/>
      <w:marLeft w:val="0"/>
      <w:marRight w:val="0"/>
      <w:marTop w:val="0"/>
      <w:marBottom w:val="0"/>
      <w:divBdr>
        <w:top w:val="none" w:sz="0" w:space="0" w:color="auto"/>
        <w:left w:val="none" w:sz="0" w:space="0" w:color="auto"/>
        <w:bottom w:val="none" w:sz="0" w:space="0" w:color="auto"/>
        <w:right w:val="none" w:sz="0" w:space="0" w:color="auto"/>
      </w:divBdr>
    </w:div>
    <w:div w:id="1146899683">
      <w:bodyDiv w:val="1"/>
      <w:marLeft w:val="0"/>
      <w:marRight w:val="0"/>
      <w:marTop w:val="0"/>
      <w:marBottom w:val="0"/>
      <w:divBdr>
        <w:top w:val="none" w:sz="0" w:space="0" w:color="auto"/>
        <w:left w:val="none" w:sz="0" w:space="0" w:color="auto"/>
        <w:bottom w:val="none" w:sz="0" w:space="0" w:color="auto"/>
        <w:right w:val="none" w:sz="0" w:space="0" w:color="auto"/>
      </w:divBdr>
      <w:divsChild>
        <w:div w:id="1801025413">
          <w:marLeft w:val="850"/>
          <w:marRight w:val="0"/>
          <w:marTop w:val="0"/>
          <w:marBottom w:val="0"/>
          <w:divBdr>
            <w:top w:val="none" w:sz="0" w:space="0" w:color="auto"/>
            <w:left w:val="none" w:sz="0" w:space="0" w:color="auto"/>
            <w:bottom w:val="none" w:sz="0" w:space="0" w:color="auto"/>
            <w:right w:val="none" w:sz="0" w:space="0" w:color="auto"/>
          </w:divBdr>
        </w:div>
      </w:divsChild>
    </w:div>
    <w:div w:id="1174106334">
      <w:bodyDiv w:val="1"/>
      <w:marLeft w:val="0"/>
      <w:marRight w:val="0"/>
      <w:marTop w:val="0"/>
      <w:marBottom w:val="0"/>
      <w:divBdr>
        <w:top w:val="none" w:sz="0" w:space="0" w:color="auto"/>
        <w:left w:val="none" w:sz="0" w:space="0" w:color="auto"/>
        <w:bottom w:val="none" w:sz="0" w:space="0" w:color="auto"/>
        <w:right w:val="none" w:sz="0" w:space="0" w:color="auto"/>
      </w:divBdr>
    </w:div>
    <w:div w:id="1186140850">
      <w:bodyDiv w:val="1"/>
      <w:marLeft w:val="0"/>
      <w:marRight w:val="0"/>
      <w:marTop w:val="0"/>
      <w:marBottom w:val="0"/>
      <w:divBdr>
        <w:top w:val="none" w:sz="0" w:space="0" w:color="auto"/>
        <w:left w:val="none" w:sz="0" w:space="0" w:color="auto"/>
        <w:bottom w:val="none" w:sz="0" w:space="0" w:color="auto"/>
        <w:right w:val="none" w:sz="0" w:space="0" w:color="auto"/>
      </w:divBdr>
      <w:divsChild>
        <w:div w:id="134950293">
          <w:marLeft w:val="0"/>
          <w:marRight w:val="0"/>
          <w:marTop w:val="0"/>
          <w:marBottom w:val="48"/>
          <w:divBdr>
            <w:top w:val="none" w:sz="0" w:space="0" w:color="auto"/>
            <w:left w:val="none" w:sz="0" w:space="0" w:color="auto"/>
            <w:bottom w:val="none" w:sz="0" w:space="0" w:color="auto"/>
            <w:right w:val="none" w:sz="0" w:space="0" w:color="auto"/>
          </w:divBdr>
        </w:div>
        <w:div w:id="1936396636">
          <w:marLeft w:val="0"/>
          <w:marRight w:val="0"/>
          <w:marTop w:val="0"/>
          <w:marBottom w:val="48"/>
          <w:divBdr>
            <w:top w:val="none" w:sz="0" w:space="0" w:color="auto"/>
            <w:left w:val="none" w:sz="0" w:space="0" w:color="auto"/>
            <w:bottom w:val="none" w:sz="0" w:space="0" w:color="auto"/>
            <w:right w:val="none" w:sz="0" w:space="0" w:color="auto"/>
          </w:divBdr>
        </w:div>
      </w:divsChild>
    </w:div>
    <w:div w:id="1208184542">
      <w:bodyDiv w:val="1"/>
      <w:marLeft w:val="0"/>
      <w:marRight w:val="0"/>
      <w:marTop w:val="0"/>
      <w:marBottom w:val="0"/>
      <w:divBdr>
        <w:top w:val="none" w:sz="0" w:space="0" w:color="auto"/>
        <w:left w:val="none" w:sz="0" w:space="0" w:color="auto"/>
        <w:bottom w:val="none" w:sz="0" w:space="0" w:color="auto"/>
        <w:right w:val="none" w:sz="0" w:space="0" w:color="auto"/>
      </w:divBdr>
    </w:div>
    <w:div w:id="1286160471">
      <w:bodyDiv w:val="1"/>
      <w:marLeft w:val="0"/>
      <w:marRight w:val="0"/>
      <w:marTop w:val="0"/>
      <w:marBottom w:val="0"/>
      <w:divBdr>
        <w:top w:val="none" w:sz="0" w:space="0" w:color="auto"/>
        <w:left w:val="none" w:sz="0" w:space="0" w:color="auto"/>
        <w:bottom w:val="none" w:sz="0" w:space="0" w:color="auto"/>
        <w:right w:val="none" w:sz="0" w:space="0" w:color="auto"/>
      </w:divBdr>
    </w:div>
    <w:div w:id="1296913834">
      <w:bodyDiv w:val="1"/>
      <w:marLeft w:val="0"/>
      <w:marRight w:val="0"/>
      <w:marTop w:val="0"/>
      <w:marBottom w:val="0"/>
      <w:divBdr>
        <w:top w:val="none" w:sz="0" w:space="0" w:color="auto"/>
        <w:left w:val="none" w:sz="0" w:space="0" w:color="auto"/>
        <w:bottom w:val="none" w:sz="0" w:space="0" w:color="auto"/>
        <w:right w:val="none" w:sz="0" w:space="0" w:color="auto"/>
      </w:divBdr>
    </w:div>
    <w:div w:id="1303004994">
      <w:bodyDiv w:val="1"/>
      <w:marLeft w:val="0"/>
      <w:marRight w:val="0"/>
      <w:marTop w:val="0"/>
      <w:marBottom w:val="0"/>
      <w:divBdr>
        <w:top w:val="none" w:sz="0" w:space="0" w:color="auto"/>
        <w:left w:val="none" w:sz="0" w:space="0" w:color="auto"/>
        <w:bottom w:val="none" w:sz="0" w:space="0" w:color="auto"/>
        <w:right w:val="none" w:sz="0" w:space="0" w:color="auto"/>
      </w:divBdr>
    </w:div>
    <w:div w:id="1309671496">
      <w:bodyDiv w:val="1"/>
      <w:marLeft w:val="0"/>
      <w:marRight w:val="0"/>
      <w:marTop w:val="0"/>
      <w:marBottom w:val="0"/>
      <w:divBdr>
        <w:top w:val="none" w:sz="0" w:space="0" w:color="auto"/>
        <w:left w:val="none" w:sz="0" w:space="0" w:color="auto"/>
        <w:bottom w:val="none" w:sz="0" w:space="0" w:color="auto"/>
        <w:right w:val="none" w:sz="0" w:space="0" w:color="auto"/>
      </w:divBdr>
    </w:div>
    <w:div w:id="1317538873">
      <w:bodyDiv w:val="1"/>
      <w:marLeft w:val="0"/>
      <w:marRight w:val="0"/>
      <w:marTop w:val="0"/>
      <w:marBottom w:val="0"/>
      <w:divBdr>
        <w:top w:val="none" w:sz="0" w:space="0" w:color="auto"/>
        <w:left w:val="none" w:sz="0" w:space="0" w:color="auto"/>
        <w:bottom w:val="none" w:sz="0" w:space="0" w:color="auto"/>
        <w:right w:val="none" w:sz="0" w:space="0" w:color="auto"/>
      </w:divBdr>
    </w:div>
    <w:div w:id="1320621423">
      <w:bodyDiv w:val="1"/>
      <w:marLeft w:val="0"/>
      <w:marRight w:val="0"/>
      <w:marTop w:val="0"/>
      <w:marBottom w:val="0"/>
      <w:divBdr>
        <w:top w:val="none" w:sz="0" w:space="0" w:color="auto"/>
        <w:left w:val="none" w:sz="0" w:space="0" w:color="auto"/>
        <w:bottom w:val="none" w:sz="0" w:space="0" w:color="auto"/>
        <w:right w:val="none" w:sz="0" w:space="0" w:color="auto"/>
      </w:divBdr>
    </w:div>
    <w:div w:id="1325085550">
      <w:bodyDiv w:val="1"/>
      <w:marLeft w:val="0"/>
      <w:marRight w:val="0"/>
      <w:marTop w:val="0"/>
      <w:marBottom w:val="0"/>
      <w:divBdr>
        <w:top w:val="none" w:sz="0" w:space="0" w:color="auto"/>
        <w:left w:val="none" w:sz="0" w:space="0" w:color="auto"/>
        <w:bottom w:val="none" w:sz="0" w:space="0" w:color="auto"/>
        <w:right w:val="none" w:sz="0" w:space="0" w:color="auto"/>
      </w:divBdr>
      <w:divsChild>
        <w:div w:id="1409114788">
          <w:marLeft w:val="1166"/>
          <w:marRight w:val="0"/>
          <w:marTop w:val="0"/>
          <w:marBottom w:val="0"/>
          <w:divBdr>
            <w:top w:val="none" w:sz="0" w:space="0" w:color="auto"/>
            <w:left w:val="none" w:sz="0" w:space="0" w:color="auto"/>
            <w:bottom w:val="none" w:sz="0" w:space="0" w:color="auto"/>
            <w:right w:val="none" w:sz="0" w:space="0" w:color="auto"/>
          </w:divBdr>
        </w:div>
      </w:divsChild>
    </w:div>
    <w:div w:id="1336609645">
      <w:bodyDiv w:val="1"/>
      <w:marLeft w:val="0"/>
      <w:marRight w:val="0"/>
      <w:marTop w:val="0"/>
      <w:marBottom w:val="0"/>
      <w:divBdr>
        <w:top w:val="none" w:sz="0" w:space="0" w:color="auto"/>
        <w:left w:val="none" w:sz="0" w:space="0" w:color="auto"/>
        <w:bottom w:val="none" w:sz="0" w:space="0" w:color="auto"/>
        <w:right w:val="none" w:sz="0" w:space="0" w:color="auto"/>
      </w:divBdr>
    </w:div>
    <w:div w:id="1378163605">
      <w:bodyDiv w:val="1"/>
      <w:marLeft w:val="0"/>
      <w:marRight w:val="0"/>
      <w:marTop w:val="0"/>
      <w:marBottom w:val="0"/>
      <w:divBdr>
        <w:top w:val="none" w:sz="0" w:space="0" w:color="auto"/>
        <w:left w:val="none" w:sz="0" w:space="0" w:color="auto"/>
        <w:bottom w:val="none" w:sz="0" w:space="0" w:color="auto"/>
        <w:right w:val="none" w:sz="0" w:space="0" w:color="auto"/>
      </w:divBdr>
    </w:div>
    <w:div w:id="1425032684">
      <w:bodyDiv w:val="1"/>
      <w:marLeft w:val="0"/>
      <w:marRight w:val="0"/>
      <w:marTop w:val="0"/>
      <w:marBottom w:val="0"/>
      <w:divBdr>
        <w:top w:val="none" w:sz="0" w:space="0" w:color="auto"/>
        <w:left w:val="none" w:sz="0" w:space="0" w:color="auto"/>
        <w:bottom w:val="none" w:sz="0" w:space="0" w:color="auto"/>
        <w:right w:val="none" w:sz="0" w:space="0" w:color="auto"/>
      </w:divBdr>
      <w:divsChild>
        <w:div w:id="804197973">
          <w:marLeft w:val="1166"/>
          <w:marRight w:val="0"/>
          <w:marTop w:val="0"/>
          <w:marBottom w:val="0"/>
          <w:divBdr>
            <w:top w:val="none" w:sz="0" w:space="0" w:color="auto"/>
            <w:left w:val="none" w:sz="0" w:space="0" w:color="auto"/>
            <w:bottom w:val="none" w:sz="0" w:space="0" w:color="auto"/>
            <w:right w:val="none" w:sz="0" w:space="0" w:color="auto"/>
          </w:divBdr>
        </w:div>
      </w:divsChild>
    </w:div>
    <w:div w:id="1431200069">
      <w:bodyDiv w:val="1"/>
      <w:marLeft w:val="0"/>
      <w:marRight w:val="0"/>
      <w:marTop w:val="0"/>
      <w:marBottom w:val="0"/>
      <w:divBdr>
        <w:top w:val="none" w:sz="0" w:space="0" w:color="auto"/>
        <w:left w:val="none" w:sz="0" w:space="0" w:color="auto"/>
        <w:bottom w:val="none" w:sz="0" w:space="0" w:color="auto"/>
        <w:right w:val="none" w:sz="0" w:space="0" w:color="auto"/>
      </w:divBdr>
    </w:div>
    <w:div w:id="1434714927">
      <w:bodyDiv w:val="1"/>
      <w:marLeft w:val="0"/>
      <w:marRight w:val="0"/>
      <w:marTop w:val="0"/>
      <w:marBottom w:val="0"/>
      <w:divBdr>
        <w:top w:val="none" w:sz="0" w:space="0" w:color="auto"/>
        <w:left w:val="none" w:sz="0" w:space="0" w:color="auto"/>
        <w:bottom w:val="none" w:sz="0" w:space="0" w:color="auto"/>
        <w:right w:val="none" w:sz="0" w:space="0" w:color="auto"/>
      </w:divBdr>
    </w:div>
    <w:div w:id="1446848296">
      <w:bodyDiv w:val="1"/>
      <w:marLeft w:val="0"/>
      <w:marRight w:val="0"/>
      <w:marTop w:val="0"/>
      <w:marBottom w:val="0"/>
      <w:divBdr>
        <w:top w:val="none" w:sz="0" w:space="0" w:color="auto"/>
        <w:left w:val="none" w:sz="0" w:space="0" w:color="auto"/>
        <w:bottom w:val="none" w:sz="0" w:space="0" w:color="auto"/>
        <w:right w:val="none" w:sz="0" w:space="0" w:color="auto"/>
      </w:divBdr>
      <w:divsChild>
        <w:div w:id="155003599">
          <w:marLeft w:val="446"/>
          <w:marRight w:val="0"/>
          <w:marTop w:val="0"/>
          <w:marBottom w:val="0"/>
          <w:divBdr>
            <w:top w:val="none" w:sz="0" w:space="0" w:color="auto"/>
            <w:left w:val="none" w:sz="0" w:space="0" w:color="auto"/>
            <w:bottom w:val="none" w:sz="0" w:space="0" w:color="auto"/>
            <w:right w:val="none" w:sz="0" w:space="0" w:color="auto"/>
          </w:divBdr>
        </w:div>
        <w:div w:id="1440181313">
          <w:marLeft w:val="1267"/>
          <w:marRight w:val="0"/>
          <w:marTop w:val="0"/>
          <w:marBottom w:val="0"/>
          <w:divBdr>
            <w:top w:val="none" w:sz="0" w:space="0" w:color="auto"/>
            <w:left w:val="none" w:sz="0" w:space="0" w:color="auto"/>
            <w:bottom w:val="none" w:sz="0" w:space="0" w:color="auto"/>
            <w:right w:val="none" w:sz="0" w:space="0" w:color="auto"/>
          </w:divBdr>
        </w:div>
        <w:div w:id="2027170115">
          <w:marLeft w:val="446"/>
          <w:marRight w:val="0"/>
          <w:marTop w:val="0"/>
          <w:marBottom w:val="0"/>
          <w:divBdr>
            <w:top w:val="none" w:sz="0" w:space="0" w:color="auto"/>
            <w:left w:val="none" w:sz="0" w:space="0" w:color="auto"/>
            <w:bottom w:val="none" w:sz="0" w:space="0" w:color="auto"/>
            <w:right w:val="none" w:sz="0" w:space="0" w:color="auto"/>
          </w:divBdr>
        </w:div>
      </w:divsChild>
    </w:div>
    <w:div w:id="1450321382">
      <w:bodyDiv w:val="1"/>
      <w:marLeft w:val="0"/>
      <w:marRight w:val="0"/>
      <w:marTop w:val="0"/>
      <w:marBottom w:val="0"/>
      <w:divBdr>
        <w:top w:val="none" w:sz="0" w:space="0" w:color="auto"/>
        <w:left w:val="none" w:sz="0" w:space="0" w:color="auto"/>
        <w:bottom w:val="none" w:sz="0" w:space="0" w:color="auto"/>
        <w:right w:val="none" w:sz="0" w:space="0" w:color="auto"/>
      </w:divBdr>
    </w:div>
    <w:div w:id="1460340110">
      <w:bodyDiv w:val="1"/>
      <w:marLeft w:val="0"/>
      <w:marRight w:val="0"/>
      <w:marTop w:val="0"/>
      <w:marBottom w:val="0"/>
      <w:divBdr>
        <w:top w:val="none" w:sz="0" w:space="0" w:color="auto"/>
        <w:left w:val="none" w:sz="0" w:space="0" w:color="auto"/>
        <w:bottom w:val="none" w:sz="0" w:space="0" w:color="auto"/>
        <w:right w:val="none" w:sz="0" w:space="0" w:color="auto"/>
      </w:divBdr>
      <w:divsChild>
        <w:div w:id="256449647">
          <w:marLeft w:val="480"/>
          <w:marRight w:val="0"/>
          <w:marTop w:val="0"/>
          <w:marBottom w:val="48"/>
          <w:divBdr>
            <w:top w:val="none" w:sz="0" w:space="0" w:color="auto"/>
            <w:left w:val="none" w:sz="0" w:space="0" w:color="auto"/>
            <w:bottom w:val="none" w:sz="0" w:space="0" w:color="auto"/>
            <w:right w:val="none" w:sz="0" w:space="0" w:color="auto"/>
          </w:divBdr>
        </w:div>
        <w:div w:id="848178445">
          <w:marLeft w:val="0"/>
          <w:marRight w:val="0"/>
          <w:marTop w:val="0"/>
          <w:marBottom w:val="48"/>
          <w:divBdr>
            <w:top w:val="none" w:sz="0" w:space="0" w:color="auto"/>
            <w:left w:val="none" w:sz="0" w:space="0" w:color="auto"/>
            <w:bottom w:val="none" w:sz="0" w:space="0" w:color="auto"/>
            <w:right w:val="none" w:sz="0" w:space="0" w:color="auto"/>
          </w:divBdr>
        </w:div>
        <w:div w:id="993608651">
          <w:marLeft w:val="480"/>
          <w:marRight w:val="0"/>
          <w:marTop w:val="0"/>
          <w:marBottom w:val="48"/>
          <w:divBdr>
            <w:top w:val="none" w:sz="0" w:space="0" w:color="auto"/>
            <w:left w:val="none" w:sz="0" w:space="0" w:color="auto"/>
            <w:bottom w:val="none" w:sz="0" w:space="0" w:color="auto"/>
            <w:right w:val="none" w:sz="0" w:space="0" w:color="auto"/>
          </w:divBdr>
        </w:div>
        <w:div w:id="1128621749">
          <w:marLeft w:val="480"/>
          <w:marRight w:val="0"/>
          <w:marTop w:val="0"/>
          <w:marBottom w:val="48"/>
          <w:divBdr>
            <w:top w:val="none" w:sz="0" w:space="0" w:color="auto"/>
            <w:left w:val="none" w:sz="0" w:space="0" w:color="auto"/>
            <w:bottom w:val="none" w:sz="0" w:space="0" w:color="auto"/>
            <w:right w:val="none" w:sz="0" w:space="0" w:color="auto"/>
          </w:divBdr>
        </w:div>
        <w:div w:id="1169255089">
          <w:marLeft w:val="480"/>
          <w:marRight w:val="0"/>
          <w:marTop w:val="0"/>
          <w:marBottom w:val="48"/>
          <w:divBdr>
            <w:top w:val="none" w:sz="0" w:space="0" w:color="auto"/>
            <w:left w:val="none" w:sz="0" w:space="0" w:color="auto"/>
            <w:bottom w:val="none" w:sz="0" w:space="0" w:color="auto"/>
            <w:right w:val="none" w:sz="0" w:space="0" w:color="auto"/>
          </w:divBdr>
        </w:div>
        <w:div w:id="1172448560">
          <w:marLeft w:val="480"/>
          <w:marRight w:val="0"/>
          <w:marTop w:val="0"/>
          <w:marBottom w:val="48"/>
          <w:divBdr>
            <w:top w:val="none" w:sz="0" w:space="0" w:color="auto"/>
            <w:left w:val="none" w:sz="0" w:space="0" w:color="auto"/>
            <w:bottom w:val="none" w:sz="0" w:space="0" w:color="auto"/>
            <w:right w:val="none" w:sz="0" w:space="0" w:color="auto"/>
          </w:divBdr>
        </w:div>
        <w:div w:id="1485123381">
          <w:marLeft w:val="480"/>
          <w:marRight w:val="0"/>
          <w:marTop w:val="0"/>
          <w:marBottom w:val="48"/>
          <w:divBdr>
            <w:top w:val="none" w:sz="0" w:space="0" w:color="auto"/>
            <w:left w:val="none" w:sz="0" w:space="0" w:color="auto"/>
            <w:bottom w:val="none" w:sz="0" w:space="0" w:color="auto"/>
            <w:right w:val="none" w:sz="0" w:space="0" w:color="auto"/>
          </w:divBdr>
        </w:div>
        <w:div w:id="1897206280">
          <w:marLeft w:val="480"/>
          <w:marRight w:val="0"/>
          <w:marTop w:val="0"/>
          <w:marBottom w:val="48"/>
          <w:divBdr>
            <w:top w:val="none" w:sz="0" w:space="0" w:color="auto"/>
            <w:left w:val="none" w:sz="0" w:space="0" w:color="auto"/>
            <w:bottom w:val="none" w:sz="0" w:space="0" w:color="auto"/>
            <w:right w:val="none" w:sz="0" w:space="0" w:color="auto"/>
          </w:divBdr>
        </w:div>
      </w:divsChild>
    </w:div>
    <w:div w:id="1462457865">
      <w:bodyDiv w:val="1"/>
      <w:marLeft w:val="0"/>
      <w:marRight w:val="0"/>
      <w:marTop w:val="0"/>
      <w:marBottom w:val="0"/>
      <w:divBdr>
        <w:top w:val="none" w:sz="0" w:space="0" w:color="auto"/>
        <w:left w:val="none" w:sz="0" w:space="0" w:color="auto"/>
        <w:bottom w:val="none" w:sz="0" w:space="0" w:color="auto"/>
        <w:right w:val="none" w:sz="0" w:space="0" w:color="auto"/>
      </w:divBdr>
    </w:div>
    <w:div w:id="1490757019">
      <w:bodyDiv w:val="1"/>
      <w:marLeft w:val="0"/>
      <w:marRight w:val="0"/>
      <w:marTop w:val="0"/>
      <w:marBottom w:val="0"/>
      <w:divBdr>
        <w:top w:val="none" w:sz="0" w:space="0" w:color="auto"/>
        <w:left w:val="none" w:sz="0" w:space="0" w:color="auto"/>
        <w:bottom w:val="none" w:sz="0" w:space="0" w:color="auto"/>
        <w:right w:val="none" w:sz="0" w:space="0" w:color="auto"/>
      </w:divBdr>
    </w:div>
    <w:div w:id="1511678489">
      <w:bodyDiv w:val="1"/>
      <w:marLeft w:val="0"/>
      <w:marRight w:val="0"/>
      <w:marTop w:val="0"/>
      <w:marBottom w:val="0"/>
      <w:divBdr>
        <w:top w:val="none" w:sz="0" w:space="0" w:color="auto"/>
        <w:left w:val="none" w:sz="0" w:space="0" w:color="auto"/>
        <w:bottom w:val="none" w:sz="0" w:space="0" w:color="auto"/>
        <w:right w:val="none" w:sz="0" w:space="0" w:color="auto"/>
      </w:divBdr>
      <w:divsChild>
        <w:div w:id="1672172629">
          <w:marLeft w:val="446"/>
          <w:marRight w:val="0"/>
          <w:marTop w:val="0"/>
          <w:marBottom w:val="0"/>
          <w:divBdr>
            <w:top w:val="none" w:sz="0" w:space="0" w:color="auto"/>
            <w:left w:val="none" w:sz="0" w:space="0" w:color="auto"/>
            <w:bottom w:val="none" w:sz="0" w:space="0" w:color="auto"/>
            <w:right w:val="none" w:sz="0" w:space="0" w:color="auto"/>
          </w:divBdr>
        </w:div>
      </w:divsChild>
    </w:div>
    <w:div w:id="1543054772">
      <w:bodyDiv w:val="1"/>
      <w:marLeft w:val="0"/>
      <w:marRight w:val="0"/>
      <w:marTop w:val="0"/>
      <w:marBottom w:val="0"/>
      <w:divBdr>
        <w:top w:val="none" w:sz="0" w:space="0" w:color="auto"/>
        <w:left w:val="none" w:sz="0" w:space="0" w:color="auto"/>
        <w:bottom w:val="none" w:sz="0" w:space="0" w:color="auto"/>
        <w:right w:val="none" w:sz="0" w:space="0" w:color="auto"/>
      </w:divBdr>
      <w:divsChild>
        <w:div w:id="1067193968">
          <w:marLeft w:val="446"/>
          <w:marRight w:val="0"/>
          <w:marTop w:val="0"/>
          <w:marBottom w:val="0"/>
          <w:divBdr>
            <w:top w:val="none" w:sz="0" w:space="0" w:color="auto"/>
            <w:left w:val="none" w:sz="0" w:space="0" w:color="auto"/>
            <w:bottom w:val="none" w:sz="0" w:space="0" w:color="auto"/>
            <w:right w:val="none" w:sz="0" w:space="0" w:color="auto"/>
          </w:divBdr>
        </w:div>
      </w:divsChild>
    </w:div>
    <w:div w:id="1547452231">
      <w:bodyDiv w:val="1"/>
      <w:marLeft w:val="0"/>
      <w:marRight w:val="0"/>
      <w:marTop w:val="0"/>
      <w:marBottom w:val="0"/>
      <w:divBdr>
        <w:top w:val="none" w:sz="0" w:space="0" w:color="auto"/>
        <w:left w:val="none" w:sz="0" w:space="0" w:color="auto"/>
        <w:bottom w:val="none" w:sz="0" w:space="0" w:color="auto"/>
        <w:right w:val="none" w:sz="0" w:space="0" w:color="auto"/>
      </w:divBdr>
    </w:div>
    <w:div w:id="1554998301">
      <w:bodyDiv w:val="1"/>
      <w:marLeft w:val="0"/>
      <w:marRight w:val="0"/>
      <w:marTop w:val="0"/>
      <w:marBottom w:val="0"/>
      <w:divBdr>
        <w:top w:val="none" w:sz="0" w:space="0" w:color="auto"/>
        <w:left w:val="none" w:sz="0" w:space="0" w:color="auto"/>
        <w:bottom w:val="none" w:sz="0" w:space="0" w:color="auto"/>
        <w:right w:val="none" w:sz="0" w:space="0" w:color="auto"/>
      </w:divBdr>
      <w:divsChild>
        <w:div w:id="1485048535">
          <w:marLeft w:val="446"/>
          <w:marRight w:val="0"/>
          <w:marTop w:val="0"/>
          <w:marBottom w:val="0"/>
          <w:divBdr>
            <w:top w:val="none" w:sz="0" w:space="0" w:color="auto"/>
            <w:left w:val="none" w:sz="0" w:space="0" w:color="auto"/>
            <w:bottom w:val="none" w:sz="0" w:space="0" w:color="auto"/>
            <w:right w:val="none" w:sz="0" w:space="0" w:color="auto"/>
          </w:divBdr>
        </w:div>
      </w:divsChild>
    </w:div>
    <w:div w:id="1561985465">
      <w:bodyDiv w:val="1"/>
      <w:marLeft w:val="0"/>
      <w:marRight w:val="0"/>
      <w:marTop w:val="0"/>
      <w:marBottom w:val="0"/>
      <w:divBdr>
        <w:top w:val="none" w:sz="0" w:space="0" w:color="auto"/>
        <w:left w:val="none" w:sz="0" w:space="0" w:color="auto"/>
        <w:bottom w:val="none" w:sz="0" w:space="0" w:color="auto"/>
        <w:right w:val="none" w:sz="0" w:space="0" w:color="auto"/>
      </w:divBdr>
    </w:div>
    <w:div w:id="1563173161">
      <w:bodyDiv w:val="1"/>
      <w:marLeft w:val="0"/>
      <w:marRight w:val="0"/>
      <w:marTop w:val="0"/>
      <w:marBottom w:val="0"/>
      <w:divBdr>
        <w:top w:val="none" w:sz="0" w:space="0" w:color="auto"/>
        <w:left w:val="none" w:sz="0" w:space="0" w:color="auto"/>
        <w:bottom w:val="none" w:sz="0" w:space="0" w:color="auto"/>
        <w:right w:val="none" w:sz="0" w:space="0" w:color="auto"/>
      </w:divBdr>
      <w:divsChild>
        <w:div w:id="213590160">
          <w:marLeft w:val="480"/>
          <w:marRight w:val="0"/>
          <w:marTop w:val="0"/>
          <w:marBottom w:val="48"/>
          <w:divBdr>
            <w:top w:val="none" w:sz="0" w:space="0" w:color="auto"/>
            <w:left w:val="none" w:sz="0" w:space="0" w:color="auto"/>
            <w:bottom w:val="none" w:sz="0" w:space="0" w:color="auto"/>
            <w:right w:val="none" w:sz="0" w:space="0" w:color="auto"/>
          </w:divBdr>
        </w:div>
        <w:div w:id="700131503">
          <w:marLeft w:val="480"/>
          <w:marRight w:val="0"/>
          <w:marTop w:val="0"/>
          <w:marBottom w:val="48"/>
          <w:divBdr>
            <w:top w:val="none" w:sz="0" w:space="0" w:color="auto"/>
            <w:left w:val="none" w:sz="0" w:space="0" w:color="auto"/>
            <w:bottom w:val="none" w:sz="0" w:space="0" w:color="auto"/>
            <w:right w:val="none" w:sz="0" w:space="0" w:color="auto"/>
          </w:divBdr>
        </w:div>
        <w:div w:id="880288611">
          <w:marLeft w:val="0"/>
          <w:marRight w:val="0"/>
          <w:marTop w:val="0"/>
          <w:marBottom w:val="48"/>
          <w:divBdr>
            <w:top w:val="none" w:sz="0" w:space="0" w:color="auto"/>
            <w:left w:val="none" w:sz="0" w:space="0" w:color="auto"/>
            <w:bottom w:val="none" w:sz="0" w:space="0" w:color="auto"/>
            <w:right w:val="none" w:sz="0" w:space="0" w:color="auto"/>
          </w:divBdr>
        </w:div>
        <w:div w:id="1059128623">
          <w:marLeft w:val="0"/>
          <w:marRight w:val="0"/>
          <w:marTop w:val="0"/>
          <w:marBottom w:val="48"/>
          <w:divBdr>
            <w:top w:val="none" w:sz="0" w:space="0" w:color="auto"/>
            <w:left w:val="none" w:sz="0" w:space="0" w:color="auto"/>
            <w:bottom w:val="none" w:sz="0" w:space="0" w:color="auto"/>
            <w:right w:val="none" w:sz="0" w:space="0" w:color="auto"/>
          </w:divBdr>
        </w:div>
        <w:div w:id="1193303185">
          <w:marLeft w:val="480"/>
          <w:marRight w:val="0"/>
          <w:marTop w:val="0"/>
          <w:marBottom w:val="48"/>
          <w:divBdr>
            <w:top w:val="none" w:sz="0" w:space="0" w:color="auto"/>
            <w:left w:val="none" w:sz="0" w:space="0" w:color="auto"/>
            <w:bottom w:val="none" w:sz="0" w:space="0" w:color="auto"/>
            <w:right w:val="none" w:sz="0" w:space="0" w:color="auto"/>
          </w:divBdr>
        </w:div>
        <w:div w:id="1209563472">
          <w:marLeft w:val="480"/>
          <w:marRight w:val="0"/>
          <w:marTop w:val="0"/>
          <w:marBottom w:val="48"/>
          <w:divBdr>
            <w:top w:val="none" w:sz="0" w:space="0" w:color="auto"/>
            <w:left w:val="none" w:sz="0" w:space="0" w:color="auto"/>
            <w:bottom w:val="none" w:sz="0" w:space="0" w:color="auto"/>
            <w:right w:val="none" w:sz="0" w:space="0" w:color="auto"/>
          </w:divBdr>
        </w:div>
      </w:divsChild>
    </w:div>
    <w:div w:id="1571112399">
      <w:bodyDiv w:val="1"/>
      <w:marLeft w:val="0"/>
      <w:marRight w:val="0"/>
      <w:marTop w:val="0"/>
      <w:marBottom w:val="0"/>
      <w:divBdr>
        <w:top w:val="none" w:sz="0" w:space="0" w:color="auto"/>
        <w:left w:val="none" w:sz="0" w:space="0" w:color="auto"/>
        <w:bottom w:val="none" w:sz="0" w:space="0" w:color="auto"/>
        <w:right w:val="none" w:sz="0" w:space="0" w:color="auto"/>
      </w:divBdr>
    </w:div>
    <w:div w:id="1596357191">
      <w:bodyDiv w:val="1"/>
      <w:marLeft w:val="0"/>
      <w:marRight w:val="0"/>
      <w:marTop w:val="0"/>
      <w:marBottom w:val="0"/>
      <w:divBdr>
        <w:top w:val="none" w:sz="0" w:space="0" w:color="auto"/>
        <w:left w:val="none" w:sz="0" w:space="0" w:color="auto"/>
        <w:bottom w:val="none" w:sz="0" w:space="0" w:color="auto"/>
        <w:right w:val="none" w:sz="0" w:space="0" w:color="auto"/>
      </w:divBdr>
      <w:divsChild>
        <w:div w:id="155994646">
          <w:marLeft w:val="446"/>
          <w:marRight w:val="0"/>
          <w:marTop w:val="0"/>
          <w:marBottom w:val="0"/>
          <w:divBdr>
            <w:top w:val="none" w:sz="0" w:space="0" w:color="auto"/>
            <w:left w:val="none" w:sz="0" w:space="0" w:color="auto"/>
            <w:bottom w:val="none" w:sz="0" w:space="0" w:color="auto"/>
            <w:right w:val="none" w:sz="0" w:space="0" w:color="auto"/>
          </w:divBdr>
        </w:div>
      </w:divsChild>
    </w:div>
    <w:div w:id="1606228044">
      <w:bodyDiv w:val="1"/>
      <w:marLeft w:val="0"/>
      <w:marRight w:val="0"/>
      <w:marTop w:val="0"/>
      <w:marBottom w:val="0"/>
      <w:divBdr>
        <w:top w:val="none" w:sz="0" w:space="0" w:color="auto"/>
        <w:left w:val="none" w:sz="0" w:space="0" w:color="auto"/>
        <w:bottom w:val="none" w:sz="0" w:space="0" w:color="auto"/>
        <w:right w:val="none" w:sz="0" w:space="0" w:color="auto"/>
      </w:divBdr>
    </w:div>
    <w:div w:id="1613054983">
      <w:bodyDiv w:val="1"/>
      <w:marLeft w:val="0"/>
      <w:marRight w:val="0"/>
      <w:marTop w:val="0"/>
      <w:marBottom w:val="0"/>
      <w:divBdr>
        <w:top w:val="none" w:sz="0" w:space="0" w:color="auto"/>
        <w:left w:val="none" w:sz="0" w:space="0" w:color="auto"/>
        <w:bottom w:val="none" w:sz="0" w:space="0" w:color="auto"/>
        <w:right w:val="none" w:sz="0" w:space="0" w:color="auto"/>
      </w:divBdr>
      <w:divsChild>
        <w:div w:id="141820150">
          <w:marLeft w:val="446"/>
          <w:marRight w:val="0"/>
          <w:marTop w:val="0"/>
          <w:marBottom w:val="0"/>
          <w:divBdr>
            <w:top w:val="none" w:sz="0" w:space="0" w:color="auto"/>
            <w:left w:val="none" w:sz="0" w:space="0" w:color="auto"/>
            <w:bottom w:val="none" w:sz="0" w:space="0" w:color="auto"/>
            <w:right w:val="none" w:sz="0" w:space="0" w:color="auto"/>
          </w:divBdr>
        </w:div>
      </w:divsChild>
    </w:div>
    <w:div w:id="1613854115">
      <w:bodyDiv w:val="1"/>
      <w:marLeft w:val="0"/>
      <w:marRight w:val="0"/>
      <w:marTop w:val="0"/>
      <w:marBottom w:val="0"/>
      <w:divBdr>
        <w:top w:val="none" w:sz="0" w:space="0" w:color="auto"/>
        <w:left w:val="none" w:sz="0" w:space="0" w:color="auto"/>
        <w:bottom w:val="none" w:sz="0" w:space="0" w:color="auto"/>
        <w:right w:val="none" w:sz="0" w:space="0" w:color="auto"/>
      </w:divBdr>
    </w:div>
    <w:div w:id="1614943342">
      <w:bodyDiv w:val="1"/>
      <w:marLeft w:val="0"/>
      <w:marRight w:val="0"/>
      <w:marTop w:val="0"/>
      <w:marBottom w:val="0"/>
      <w:divBdr>
        <w:top w:val="none" w:sz="0" w:space="0" w:color="auto"/>
        <w:left w:val="none" w:sz="0" w:space="0" w:color="auto"/>
        <w:bottom w:val="none" w:sz="0" w:space="0" w:color="auto"/>
        <w:right w:val="none" w:sz="0" w:space="0" w:color="auto"/>
      </w:divBdr>
    </w:div>
    <w:div w:id="1615946052">
      <w:bodyDiv w:val="1"/>
      <w:marLeft w:val="0"/>
      <w:marRight w:val="0"/>
      <w:marTop w:val="0"/>
      <w:marBottom w:val="0"/>
      <w:divBdr>
        <w:top w:val="none" w:sz="0" w:space="0" w:color="auto"/>
        <w:left w:val="none" w:sz="0" w:space="0" w:color="auto"/>
        <w:bottom w:val="none" w:sz="0" w:space="0" w:color="auto"/>
        <w:right w:val="none" w:sz="0" w:space="0" w:color="auto"/>
      </w:divBdr>
    </w:div>
    <w:div w:id="1626350997">
      <w:bodyDiv w:val="1"/>
      <w:marLeft w:val="0"/>
      <w:marRight w:val="0"/>
      <w:marTop w:val="0"/>
      <w:marBottom w:val="0"/>
      <w:divBdr>
        <w:top w:val="none" w:sz="0" w:space="0" w:color="auto"/>
        <w:left w:val="none" w:sz="0" w:space="0" w:color="auto"/>
        <w:bottom w:val="none" w:sz="0" w:space="0" w:color="auto"/>
        <w:right w:val="none" w:sz="0" w:space="0" w:color="auto"/>
      </w:divBdr>
    </w:div>
    <w:div w:id="1654598321">
      <w:bodyDiv w:val="1"/>
      <w:marLeft w:val="0"/>
      <w:marRight w:val="0"/>
      <w:marTop w:val="0"/>
      <w:marBottom w:val="0"/>
      <w:divBdr>
        <w:top w:val="none" w:sz="0" w:space="0" w:color="auto"/>
        <w:left w:val="none" w:sz="0" w:space="0" w:color="auto"/>
        <w:bottom w:val="none" w:sz="0" w:space="0" w:color="auto"/>
        <w:right w:val="none" w:sz="0" w:space="0" w:color="auto"/>
      </w:divBdr>
    </w:div>
    <w:div w:id="1677685120">
      <w:bodyDiv w:val="1"/>
      <w:marLeft w:val="0"/>
      <w:marRight w:val="0"/>
      <w:marTop w:val="0"/>
      <w:marBottom w:val="0"/>
      <w:divBdr>
        <w:top w:val="none" w:sz="0" w:space="0" w:color="auto"/>
        <w:left w:val="none" w:sz="0" w:space="0" w:color="auto"/>
        <w:bottom w:val="none" w:sz="0" w:space="0" w:color="auto"/>
        <w:right w:val="none" w:sz="0" w:space="0" w:color="auto"/>
      </w:divBdr>
      <w:divsChild>
        <w:div w:id="166217368">
          <w:marLeft w:val="446"/>
          <w:marRight w:val="0"/>
          <w:marTop w:val="0"/>
          <w:marBottom w:val="0"/>
          <w:divBdr>
            <w:top w:val="none" w:sz="0" w:space="0" w:color="auto"/>
            <w:left w:val="none" w:sz="0" w:space="0" w:color="auto"/>
            <w:bottom w:val="none" w:sz="0" w:space="0" w:color="auto"/>
            <w:right w:val="none" w:sz="0" w:space="0" w:color="auto"/>
          </w:divBdr>
        </w:div>
        <w:div w:id="739060516">
          <w:marLeft w:val="446"/>
          <w:marRight w:val="0"/>
          <w:marTop w:val="0"/>
          <w:marBottom w:val="0"/>
          <w:divBdr>
            <w:top w:val="none" w:sz="0" w:space="0" w:color="auto"/>
            <w:left w:val="none" w:sz="0" w:space="0" w:color="auto"/>
            <w:bottom w:val="none" w:sz="0" w:space="0" w:color="auto"/>
            <w:right w:val="none" w:sz="0" w:space="0" w:color="auto"/>
          </w:divBdr>
        </w:div>
        <w:div w:id="1757903338">
          <w:marLeft w:val="446"/>
          <w:marRight w:val="0"/>
          <w:marTop w:val="0"/>
          <w:marBottom w:val="0"/>
          <w:divBdr>
            <w:top w:val="none" w:sz="0" w:space="0" w:color="auto"/>
            <w:left w:val="none" w:sz="0" w:space="0" w:color="auto"/>
            <w:bottom w:val="none" w:sz="0" w:space="0" w:color="auto"/>
            <w:right w:val="none" w:sz="0" w:space="0" w:color="auto"/>
          </w:divBdr>
        </w:div>
        <w:div w:id="1772775277">
          <w:marLeft w:val="446"/>
          <w:marRight w:val="0"/>
          <w:marTop w:val="0"/>
          <w:marBottom w:val="0"/>
          <w:divBdr>
            <w:top w:val="none" w:sz="0" w:space="0" w:color="auto"/>
            <w:left w:val="none" w:sz="0" w:space="0" w:color="auto"/>
            <w:bottom w:val="none" w:sz="0" w:space="0" w:color="auto"/>
            <w:right w:val="none" w:sz="0" w:space="0" w:color="auto"/>
          </w:divBdr>
        </w:div>
        <w:div w:id="2104178780">
          <w:marLeft w:val="446"/>
          <w:marRight w:val="0"/>
          <w:marTop w:val="0"/>
          <w:marBottom w:val="0"/>
          <w:divBdr>
            <w:top w:val="none" w:sz="0" w:space="0" w:color="auto"/>
            <w:left w:val="none" w:sz="0" w:space="0" w:color="auto"/>
            <w:bottom w:val="none" w:sz="0" w:space="0" w:color="auto"/>
            <w:right w:val="none" w:sz="0" w:space="0" w:color="auto"/>
          </w:divBdr>
        </w:div>
      </w:divsChild>
    </w:div>
    <w:div w:id="1678117095">
      <w:bodyDiv w:val="1"/>
      <w:marLeft w:val="0"/>
      <w:marRight w:val="0"/>
      <w:marTop w:val="0"/>
      <w:marBottom w:val="0"/>
      <w:divBdr>
        <w:top w:val="none" w:sz="0" w:space="0" w:color="auto"/>
        <w:left w:val="none" w:sz="0" w:space="0" w:color="auto"/>
        <w:bottom w:val="none" w:sz="0" w:space="0" w:color="auto"/>
        <w:right w:val="none" w:sz="0" w:space="0" w:color="auto"/>
      </w:divBdr>
    </w:div>
    <w:div w:id="1684091664">
      <w:bodyDiv w:val="1"/>
      <w:marLeft w:val="0"/>
      <w:marRight w:val="0"/>
      <w:marTop w:val="0"/>
      <w:marBottom w:val="0"/>
      <w:divBdr>
        <w:top w:val="none" w:sz="0" w:space="0" w:color="auto"/>
        <w:left w:val="none" w:sz="0" w:space="0" w:color="auto"/>
        <w:bottom w:val="none" w:sz="0" w:space="0" w:color="auto"/>
        <w:right w:val="none" w:sz="0" w:space="0" w:color="auto"/>
      </w:divBdr>
    </w:div>
    <w:div w:id="1700551033">
      <w:bodyDiv w:val="1"/>
      <w:marLeft w:val="0"/>
      <w:marRight w:val="0"/>
      <w:marTop w:val="0"/>
      <w:marBottom w:val="0"/>
      <w:divBdr>
        <w:top w:val="none" w:sz="0" w:space="0" w:color="auto"/>
        <w:left w:val="none" w:sz="0" w:space="0" w:color="auto"/>
        <w:bottom w:val="none" w:sz="0" w:space="0" w:color="auto"/>
        <w:right w:val="none" w:sz="0" w:space="0" w:color="auto"/>
      </w:divBdr>
    </w:div>
    <w:div w:id="1702435656">
      <w:bodyDiv w:val="1"/>
      <w:marLeft w:val="0"/>
      <w:marRight w:val="0"/>
      <w:marTop w:val="0"/>
      <w:marBottom w:val="0"/>
      <w:divBdr>
        <w:top w:val="none" w:sz="0" w:space="0" w:color="auto"/>
        <w:left w:val="none" w:sz="0" w:space="0" w:color="auto"/>
        <w:bottom w:val="none" w:sz="0" w:space="0" w:color="auto"/>
        <w:right w:val="none" w:sz="0" w:space="0" w:color="auto"/>
      </w:divBdr>
      <w:divsChild>
        <w:div w:id="1144850769">
          <w:marLeft w:val="446"/>
          <w:marRight w:val="0"/>
          <w:marTop w:val="0"/>
          <w:marBottom w:val="0"/>
          <w:divBdr>
            <w:top w:val="none" w:sz="0" w:space="0" w:color="auto"/>
            <w:left w:val="none" w:sz="0" w:space="0" w:color="auto"/>
            <w:bottom w:val="none" w:sz="0" w:space="0" w:color="auto"/>
            <w:right w:val="none" w:sz="0" w:space="0" w:color="auto"/>
          </w:divBdr>
        </w:div>
      </w:divsChild>
    </w:div>
    <w:div w:id="1702435735">
      <w:bodyDiv w:val="1"/>
      <w:marLeft w:val="0"/>
      <w:marRight w:val="0"/>
      <w:marTop w:val="0"/>
      <w:marBottom w:val="0"/>
      <w:divBdr>
        <w:top w:val="none" w:sz="0" w:space="0" w:color="auto"/>
        <w:left w:val="none" w:sz="0" w:space="0" w:color="auto"/>
        <w:bottom w:val="none" w:sz="0" w:space="0" w:color="auto"/>
        <w:right w:val="none" w:sz="0" w:space="0" w:color="auto"/>
      </w:divBdr>
    </w:div>
    <w:div w:id="1745295337">
      <w:bodyDiv w:val="1"/>
      <w:marLeft w:val="0"/>
      <w:marRight w:val="0"/>
      <w:marTop w:val="0"/>
      <w:marBottom w:val="0"/>
      <w:divBdr>
        <w:top w:val="none" w:sz="0" w:space="0" w:color="auto"/>
        <w:left w:val="none" w:sz="0" w:space="0" w:color="auto"/>
        <w:bottom w:val="none" w:sz="0" w:space="0" w:color="auto"/>
        <w:right w:val="none" w:sz="0" w:space="0" w:color="auto"/>
      </w:divBdr>
      <w:divsChild>
        <w:div w:id="2070686419">
          <w:marLeft w:val="446"/>
          <w:marRight w:val="0"/>
          <w:marTop w:val="0"/>
          <w:marBottom w:val="0"/>
          <w:divBdr>
            <w:top w:val="none" w:sz="0" w:space="0" w:color="auto"/>
            <w:left w:val="none" w:sz="0" w:space="0" w:color="auto"/>
            <w:bottom w:val="none" w:sz="0" w:space="0" w:color="auto"/>
            <w:right w:val="none" w:sz="0" w:space="0" w:color="auto"/>
          </w:divBdr>
        </w:div>
      </w:divsChild>
    </w:div>
    <w:div w:id="1752462044">
      <w:bodyDiv w:val="1"/>
      <w:marLeft w:val="0"/>
      <w:marRight w:val="0"/>
      <w:marTop w:val="0"/>
      <w:marBottom w:val="0"/>
      <w:divBdr>
        <w:top w:val="none" w:sz="0" w:space="0" w:color="auto"/>
        <w:left w:val="none" w:sz="0" w:space="0" w:color="auto"/>
        <w:bottom w:val="none" w:sz="0" w:space="0" w:color="auto"/>
        <w:right w:val="none" w:sz="0" w:space="0" w:color="auto"/>
      </w:divBdr>
    </w:div>
    <w:div w:id="1759403912">
      <w:bodyDiv w:val="1"/>
      <w:marLeft w:val="0"/>
      <w:marRight w:val="0"/>
      <w:marTop w:val="0"/>
      <w:marBottom w:val="0"/>
      <w:divBdr>
        <w:top w:val="none" w:sz="0" w:space="0" w:color="auto"/>
        <w:left w:val="none" w:sz="0" w:space="0" w:color="auto"/>
        <w:bottom w:val="none" w:sz="0" w:space="0" w:color="auto"/>
        <w:right w:val="none" w:sz="0" w:space="0" w:color="auto"/>
      </w:divBdr>
    </w:div>
    <w:div w:id="1764301199">
      <w:bodyDiv w:val="1"/>
      <w:marLeft w:val="0"/>
      <w:marRight w:val="0"/>
      <w:marTop w:val="0"/>
      <w:marBottom w:val="0"/>
      <w:divBdr>
        <w:top w:val="none" w:sz="0" w:space="0" w:color="auto"/>
        <w:left w:val="none" w:sz="0" w:space="0" w:color="auto"/>
        <w:bottom w:val="none" w:sz="0" w:space="0" w:color="auto"/>
        <w:right w:val="none" w:sz="0" w:space="0" w:color="auto"/>
      </w:divBdr>
      <w:divsChild>
        <w:div w:id="1341397577">
          <w:marLeft w:val="547"/>
          <w:marRight w:val="0"/>
          <w:marTop w:val="0"/>
          <w:marBottom w:val="0"/>
          <w:divBdr>
            <w:top w:val="none" w:sz="0" w:space="0" w:color="auto"/>
            <w:left w:val="none" w:sz="0" w:space="0" w:color="auto"/>
            <w:bottom w:val="none" w:sz="0" w:space="0" w:color="auto"/>
            <w:right w:val="none" w:sz="0" w:space="0" w:color="auto"/>
          </w:divBdr>
        </w:div>
      </w:divsChild>
    </w:div>
    <w:div w:id="1774131343">
      <w:bodyDiv w:val="1"/>
      <w:marLeft w:val="0"/>
      <w:marRight w:val="0"/>
      <w:marTop w:val="0"/>
      <w:marBottom w:val="0"/>
      <w:divBdr>
        <w:top w:val="none" w:sz="0" w:space="0" w:color="auto"/>
        <w:left w:val="none" w:sz="0" w:space="0" w:color="auto"/>
        <w:bottom w:val="none" w:sz="0" w:space="0" w:color="auto"/>
        <w:right w:val="none" w:sz="0" w:space="0" w:color="auto"/>
      </w:divBdr>
    </w:div>
    <w:div w:id="1795522213">
      <w:bodyDiv w:val="1"/>
      <w:marLeft w:val="0"/>
      <w:marRight w:val="0"/>
      <w:marTop w:val="0"/>
      <w:marBottom w:val="0"/>
      <w:divBdr>
        <w:top w:val="none" w:sz="0" w:space="0" w:color="auto"/>
        <w:left w:val="none" w:sz="0" w:space="0" w:color="auto"/>
        <w:bottom w:val="none" w:sz="0" w:space="0" w:color="auto"/>
        <w:right w:val="none" w:sz="0" w:space="0" w:color="auto"/>
      </w:divBdr>
    </w:div>
    <w:div w:id="1828813594">
      <w:bodyDiv w:val="1"/>
      <w:marLeft w:val="0"/>
      <w:marRight w:val="0"/>
      <w:marTop w:val="0"/>
      <w:marBottom w:val="0"/>
      <w:divBdr>
        <w:top w:val="none" w:sz="0" w:space="0" w:color="auto"/>
        <w:left w:val="none" w:sz="0" w:space="0" w:color="auto"/>
        <w:bottom w:val="none" w:sz="0" w:space="0" w:color="auto"/>
        <w:right w:val="none" w:sz="0" w:space="0" w:color="auto"/>
      </w:divBdr>
    </w:div>
    <w:div w:id="1841577862">
      <w:bodyDiv w:val="1"/>
      <w:marLeft w:val="0"/>
      <w:marRight w:val="0"/>
      <w:marTop w:val="0"/>
      <w:marBottom w:val="0"/>
      <w:divBdr>
        <w:top w:val="none" w:sz="0" w:space="0" w:color="auto"/>
        <w:left w:val="none" w:sz="0" w:space="0" w:color="auto"/>
        <w:bottom w:val="none" w:sz="0" w:space="0" w:color="auto"/>
        <w:right w:val="none" w:sz="0" w:space="0" w:color="auto"/>
      </w:divBdr>
    </w:div>
    <w:div w:id="1858805711">
      <w:bodyDiv w:val="1"/>
      <w:marLeft w:val="0"/>
      <w:marRight w:val="0"/>
      <w:marTop w:val="0"/>
      <w:marBottom w:val="0"/>
      <w:divBdr>
        <w:top w:val="none" w:sz="0" w:space="0" w:color="auto"/>
        <w:left w:val="none" w:sz="0" w:space="0" w:color="auto"/>
        <w:bottom w:val="none" w:sz="0" w:space="0" w:color="auto"/>
        <w:right w:val="none" w:sz="0" w:space="0" w:color="auto"/>
      </w:divBdr>
      <w:divsChild>
        <w:div w:id="692653673">
          <w:marLeft w:val="1267"/>
          <w:marRight w:val="0"/>
          <w:marTop w:val="0"/>
          <w:marBottom w:val="0"/>
          <w:divBdr>
            <w:top w:val="none" w:sz="0" w:space="0" w:color="auto"/>
            <w:left w:val="none" w:sz="0" w:space="0" w:color="auto"/>
            <w:bottom w:val="none" w:sz="0" w:space="0" w:color="auto"/>
            <w:right w:val="none" w:sz="0" w:space="0" w:color="auto"/>
          </w:divBdr>
        </w:div>
      </w:divsChild>
    </w:div>
    <w:div w:id="1864830182">
      <w:marLeft w:val="0"/>
      <w:marRight w:val="0"/>
      <w:marTop w:val="0"/>
      <w:marBottom w:val="0"/>
      <w:divBdr>
        <w:top w:val="none" w:sz="0" w:space="0" w:color="auto"/>
        <w:left w:val="none" w:sz="0" w:space="0" w:color="auto"/>
        <w:bottom w:val="none" w:sz="0" w:space="0" w:color="auto"/>
        <w:right w:val="none" w:sz="0" w:space="0" w:color="auto"/>
      </w:divBdr>
    </w:div>
    <w:div w:id="1864830186">
      <w:marLeft w:val="0"/>
      <w:marRight w:val="0"/>
      <w:marTop w:val="0"/>
      <w:marBottom w:val="0"/>
      <w:divBdr>
        <w:top w:val="none" w:sz="0" w:space="0" w:color="auto"/>
        <w:left w:val="none" w:sz="0" w:space="0" w:color="auto"/>
        <w:bottom w:val="none" w:sz="0" w:space="0" w:color="auto"/>
        <w:right w:val="none" w:sz="0" w:space="0" w:color="auto"/>
      </w:divBdr>
    </w:div>
    <w:div w:id="1864830189">
      <w:marLeft w:val="0"/>
      <w:marRight w:val="0"/>
      <w:marTop w:val="0"/>
      <w:marBottom w:val="0"/>
      <w:divBdr>
        <w:top w:val="none" w:sz="0" w:space="0" w:color="auto"/>
        <w:left w:val="none" w:sz="0" w:space="0" w:color="auto"/>
        <w:bottom w:val="none" w:sz="0" w:space="0" w:color="auto"/>
        <w:right w:val="none" w:sz="0" w:space="0" w:color="auto"/>
      </w:divBdr>
    </w:div>
    <w:div w:id="1864830194">
      <w:marLeft w:val="0"/>
      <w:marRight w:val="0"/>
      <w:marTop w:val="0"/>
      <w:marBottom w:val="0"/>
      <w:divBdr>
        <w:top w:val="none" w:sz="0" w:space="0" w:color="auto"/>
        <w:left w:val="none" w:sz="0" w:space="0" w:color="auto"/>
        <w:bottom w:val="none" w:sz="0" w:space="0" w:color="auto"/>
        <w:right w:val="none" w:sz="0" w:space="0" w:color="auto"/>
      </w:divBdr>
      <w:divsChild>
        <w:div w:id="1864830225">
          <w:marLeft w:val="0"/>
          <w:marRight w:val="0"/>
          <w:marTop w:val="0"/>
          <w:marBottom w:val="0"/>
          <w:divBdr>
            <w:top w:val="none" w:sz="0" w:space="0" w:color="auto"/>
            <w:left w:val="none" w:sz="0" w:space="0" w:color="auto"/>
            <w:bottom w:val="none" w:sz="0" w:space="0" w:color="auto"/>
            <w:right w:val="none" w:sz="0" w:space="0" w:color="auto"/>
          </w:divBdr>
          <w:divsChild>
            <w:div w:id="1864830205">
              <w:marLeft w:val="0"/>
              <w:marRight w:val="0"/>
              <w:marTop w:val="0"/>
              <w:marBottom w:val="0"/>
              <w:divBdr>
                <w:top w:val="none" w:sz="0" w:space="0" w:color="auto"/>
                <w:left w:val="none" w:sz="0" w:space="0" w:color="auto"/>
                <w:bottom w:val="none" w:sz="0" w:space="0" w:color="auto"/>
                <w:right w:val="none" w:sz="0" w:space="0" w:color="auto"/>
              </w:divBdr>
              <w:divsChild>
                <w:div w:id="1864830184">
                  <w:marLeft w:val="0"/>
                  <w:marRight w:val="0"/>
                  <w:marTop w:val="0"/>
                  <w:marBottom w:val="0"/>
                  <w:divBdr>
                    <w:top w:val="none" w:sz="0" w:space="0" w:color="auto"/>
                    <w:left w:val="none" w:sz="0" w:space="0" w:color="auto"/>
                    <w:bottom w:val="none" w:sz="0" w:space="0" w:color="auto"/>
                    <w:right w:val="none" w:sz="0" w:space="0" w:color="auto"/>
                  </w:divBdr>
                  <w:divsChild>
                    <w:div w:id="1864830198">
                      <w:marLeft w:val="0"/>
                      <w:marRight w:val="0"/>
                      <w:marTop w:val="0"/>
                      <w:marBottom w:val="0"/>
                      <w:divBdr>
                        <w:top w:val="none" w:sz="0" w:space="0" w:color="auto"/>
                        <w:left w:val="none" w:sz="0" w:space="0" w:color="auto"/>
                        <w:bottom w:val="none" w:sz="0" w:space="0" w:color="auto"/>
                        <w:right w:val="none" w:sz="0" w:space="0" w:color="auto"/>
                      </w:divBdr>
                      <w:divsChild>
                        <w:div w:id="1864830193">
                          <w:marLeft w:val="0"/>
                          <w:marRight w:val="0"/>
                          <w:marTop w:val="0"/>
                          <w:marBottom w:val="0"/>
                          <w:divBdr>
                            <w:top w:val="none" w:sz="0" w:space="0" w:color="auto"/>
                            <w:left w:val="none" w:sz="0" w:space="0" w:color="auto"/>
                            <w:bottom w:val="none" w:sz="0" w:space="0" w:color="auto"/>
                            <w:right w:val="none" w:sz="0" w:space="0" w:color="auto"/>
                          </w:divBdr>
                        </w:div>
                        <w:div w:id="1864830203">
                          <w:marLeft w:val="0"/>
                          <w:marRight w:val="0"/>
                          <w:marTop w:val="0"/>
                          <w:marBottom w:val="0"/>
                          <w:divBdr>
                            <w:top w:val="none" w:sz="0" w:space="0" w:color="auto"/>
                            <w:left w:val="none" w:sz="0" w:space="0" w:color="auto"/>
                            <w:bottom w:val="none" w:sz="0" w:space="0" w:color="auto"/>
                            <w:right w:val="none" w:sz="0" w:space="0" w:color="auto"/>
                          </w:divBdr>
                        </w:div>
                        <w:div w:id="1864830206">
                          <w:marLeft w:val="0"/>
                          <w:marRight w:val="0"/>
                          <w:marTop w:val="0"/>
                          <w:marBottom w:val="0"/>
                          <w:divBdr>
                            <w:top w:val="none" w:sz="0" w:space="0" w:color="auto"/>
                            <w:left w:val="none" w:sz="0" w:space="0" w:color="auto"/>
                            <w:bottom w:val="none" w:sz="0" w:space="0" w:color="auto"/>
                            <w:right w:val="none" w:sz="0" w:space="0" w:color="auto"/>
                          </w:divBdr>
                        </w:div>
                        <w:div w:id="1864830227">
                          <w:marLeft w:val="0"/>
                          <w:marRight w:val="0"/>
                          <w:marTop w:val="0"/>
                          <w:marBottom w:val="0"/>
                          <w:divBdr>
                            <w:top w:val="none" w:sz="0" w:space="0" w:color="auto"/>
                            <w:left w:val="none" w:sz="0" w:space="0" w:color="auto"/>
                            <w:bottom w:val="none" w:sz="0" w:space="0" w:color="auto"/>
                            <w:right w:val="none" w:sz="0" w:space="0" w:color="auto"/>
                          </w:divBdr>
                        </w:div>
                        <w:div w:id="18648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195">
      <w:marLeft w:val="0"/>
      <w:marRight w:val="0"/>
      <w:marTop w:val="0"/>
      <w:marBottom w:val="0"/>
      <w:divBdr>
        <w:top w:val="none" w:sz="0" w:space="0" w:color="auto"/>
        <w:left w:val="none" w:sz="0" w:space="0" w:color="auto"/>
        <w:bottom w:val="none" w:sz="0" w:space="0" w:color="auto"/>
        <w:right w:val="none" w:sz="0" w:space="0" w:color="auto"/>
      </w:divBdr>
      <w:divsChild>
        <w:div w:id="1864830197">
          <w:marLeft w:val="0"/>
          <w:marRight w:val="0"/>
          <w:marTop w:val="0"/>
          <w:marBottom w:val="0"/>
          <w:divBdr>
            <w:top w:val="none" w:sz="0" w:space="0" w:color="auto"/>
            <w:left w:val="none" w:sz="0" w:space="0" w:color="auto"/>
            <w:bottom w:val="none" w:sz="0" w:space="0" w:color="auto"/>
            <w:right w:val="none" w:sz="0" w:space="0" w:color="auto"/>
          </w:divBdr>
          <w:divsChild>
            <w:div w:id="1864830233">
              <w:marLeft w:val="0"/>
              <w:marRight w:val="0"/>
              <w:marTop w:val="0"/>
              <w:marBottom w:val="0"/>
              <w:divBdr>
                <w:top w:val="none" w:sz="0" w:space="0" w:color="auto"/>
                <w:left w:val="none" w:sz="0" w:space="0" w:color="auto"/>
                <w:bottom w:val="none" w:sz="0" w:space="0" w:color="auto"/>
                <w:right w:val="none" w:sz="0" w:space="0" w:color="auto"/>
              </w:divBdr>
              <w:divsChild>
                <w:div w:id="1864830215">
                  <w:marLeft w:val="0"/>
                  <w:marRight w:val="0"/>
                  <w:marTop w:val="0"/>
                  <w:marBottom w:val="0"/>
                  <w:divBdr>
                    <w:top w:val="none" w:sz="0" w:space="0" w:color="auto"/>
                    <w:left w:val="none" w:sz="0" w:space="0" w:color="auto"/>
                    <w:bottom w:val="none" w:sz="0" w:space="0" w:color="auto"/>
                    <w:right w:val="none" w:sz="0" w:space="0" w:color="auto"/>
                  </w:divBdr>
                  <w:divsChild>
                    <w:div w:id="1864830220">
                      <w:marLeft w:val="0"/>
                      <w:marRight w:val="0"/>
                      <w:marTop w:val="0"/>
                      <w:marBottom w:val="0"/>
                      <w:divBdr>
                        <w:top w:val="none" w:sz="0" w:space="0" w:color="auto"/>
                        <w:left w:val="none" w:sz="0" w:space="0" w:color="auto"/>
                        <w:bottom w:val="none" w:sz="0" w:space="0" w:color="auto"/>
                        <w:right w:val="none" w:sz="0" w:space="0" w:color="auto"/>
                      </w:divBdr>
                      <w:divsChild>
                        <w:div w:id="1864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196">
      <w:marLeft w:val="0"/>
      <w:marRight w:val="0"/>
      <w:marTop w:val="0"/>
      <w:marBottom w:val="0"/>
      <w:divBdr>
        <w:top w:val="none" w:sz="0" w:space="0" w:color="auto"/>
        <w:left w:val="none" w:sz="0" w:space="0" w:color="auto"/>
        <w:bottom w:val="none" w:sz="0" w:space="0" w:color="auto"/>
        <w:right w:val="none" w:sz="0" w:space="0" w:color="auto"/>
      </w:divBdr>
      <w:divsChild>
        <w:div w:id="1864830222">
          <w:marLeft w:val="0"/>
          <w:marRight w:val="0"/>
          <w:marTop w:val="0"/>
          <w:marBottom w:val="0"/>
          <w:divBdr>
            <w:top w:val="none" w:sz="0" w:space="0" w:color="auto"/>
            <w:left w:val="none" w:sz="0" w:space="0" w:color="auto"/>
            <w:bottom w:val="none" w:sz="0" w:space="0" w:color="auto"/>
            <w:right w:val="none" w:sz="0" w:space="0" w:color="auto"/>
          </w:divBdr>
        </w:div>
      </w:divsChild>
    </w:div>
    <w:div w:id="1864830199">
      <w:marLeft w:val="0"/>
      <w:marRight w:val="0"/>
      <w:marTop w:val="0"/>
      <w:marBottom w:val="0"/>
      <w:divBdr>
        <w:top w:val="none" w:sz="0" w:space="0" w:color="auto"/>
        <w:left w:val="none" w:sz="0" w:space="0" w:color="auto"/>
        <w:bottom w:val="none" w:sz="0" w:space="0" w:color="auto"/>
        <w:right w:val="none" w:sz="0" w:space="0" w:color="auto"/>
      </w:divBdr>
      <w:divsChild>
        <w:div w:id="1864830185">
          <w:marLeft w:val="0"/>
          <w:marRight w:val="0"/>
          <w:marTop w:val="0"/>
          <w:marBottom w:val="0"/>
          <w:divBdr>
            <w:top w:val="none" w:sz="0" w:space="0" w:color="auto"/>
            <w:left w:val="none" w:sz="0" w:space="0" w:color="auto"/>
            <w:bottom w:val="none" w:sz="0" w:space="0" w:color="auto"/>
            <w:right w:val="none" w:sz="0" w:space="0" w:color="auto"/>
          </w:divBdr>
        </w:div>
      </w:divsChild>
    </w:div>
    <w:div w:id="1864830200">
      <w:marLeft w:val="0"/>
      <w:marRight w:val="0"/>
      <w:marTop w:val="0"/>
      <w:marBottom w:val="0"/>
      <w:divBdr>
        <w:top w:val="none" w:sz="0" w:space="0" w:color="auto"/>
        <w:left w:val="none" w:sz="0" w:space="0" w:color="auto"/>
        <w:bottom w:val="none" w:sz="0" w:space="0" w:color="auto"/>
        <w:right w:val="none" w:sz="0" w:space="0" w:color="auto"/>
      </w:divBdr>
    </w:div>
    <w:div w:id="1864830201">
      <w:marLeft w:val="0"/>
      <w:marRight w:val="0"/>
      <w:marTop w:val="0"/>
      <w:marBottom w:val="0"/>
      <w:divBdr>
        <w:top w:val="none" w:sz="0" w:space="0" w:color="auto"/>
        <w:left w:val="none" w:sz="0" w:space="0" w:color="auto"/>
        <w:bottom w:val="none" w:sz="0" w:space="0" w:color="auto"/>
        <w:right w:val="none" w:sz="0" w:space="0" w:color="auto"/>
      </w:divBdr>
      <w:divsChild>
        <w:div w:id="1864830188">
          <w:marLeft w:val="0"/>
          <w:marRight w:val="0"/>
          <w:marTop w:val="0"/>
          <w:marBottom w:val="0"/>
          <w:divBdr>
            <w:top w:val="none" w:sz="0" w:space="0" w:color="auto"/>
            <w:left w:val="none" w:sz="0" w:space="0" w:color="auto"/>
            <w:bottom w:val="none" w:sz="0" w:space="0" w:color="auto"/>
            <w:right w:val="none" w:sz="0" w:space="0" w:color="auto"/>
          </w:divBdr>
          <w:divsChild>
            <w:div w:id="1864830224">
              <w:marLeft w:val="0"/>
              <w:marRight w:val="0"/>
              <w:marTop w:val="0"/>
              <w:marBottom w:val="0"/>
              <w:divBdr>
                <w:top w:val="none" w:sz="0" w:space="0" w:color="auto"/>
                <w:left w:val="none" w:sz="0" w:space="0" w:color="auto"/>
                <w:bottom w:val="none" w:sz="0" w:space="0" w:color="auto"/>
                <w:right w:val="none" w:sz="0" w:space="0" w:color="auto"/>
              </w:divBdr>
              <w:divsChild>
                <w:div w:id="1864830216">
                  <w:marLeft w:val="0"/>
                  <w:marRight w:val="0"/>
                  <w:marTop w:val="0"/>
                  <w:marBottom w:val="0"/>
                  <w:divBdr>
                    <w:top w:val="none" w:sz="0" w:space="0" w:color="auto"/>
                    <w:left w:val="none" w:sz="0" w:space="0" w:color="auto"/>
                    <w:bottom w:val="none" w:sz="0" w:space="0" w:color="auto"/>
                    <w:right w:val="none" w:sz="0" w:space="0" w:color="auto"/>
                  </w:divBdr>
                  <w:divsChild>
                    <w:div w:id="1864830218">
                      <w:marLeft w:val="0"/>
                      <w:marRight w:val="0"/>
                      <w:marTop w:val="0"/>
                      <w:marBottom w:val="0"/>
                      <w:divBdr>
                        <w:top w:val="none" w:sz="0" w:space="0" w:color="auto"/>
                        <w:left w:val="none" w:sz="0" w:space="0" w:color="auto"/>
                        <w:bottom w:val="none" w:sz="0" w:space="0" w:color="auto"/>
                        <w:right w:val="none" w:sz="0" w:space="0" w:color="auto"/>
                      </w:divBdr>
                      <w:divsChild>
                        <w:div w:id="18648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02">
      <w:marLeft w:val="0"/>
      <w:marRight w:val="0"/>
      <w:marTop w:val="0"/>
      <w:marBottom w:val="0"/>
      <w:divBdr>
        <w:top w:val="none" w:sz="0" w:space="0" w:color="auto"/>
        <w:left w:val="none" w:sz="0" w:space="0" w:color="auto"/>
        <w:bottom w:val="none" w:sz="0" w:space="0" w:color="auto"/>
        <w:right w:val="none" w:sz="0" w:space="0" w:color="auto"/>
      </w:divBdr>
      <w:divsChild>
        <w:div w:id="1864830204">
          <w:marLeft w:val="0"/>
          <w:marRight w:val="0"/>
          <w:marTop w:val="0"/>
          <w:marBottom w:val="0"/>
          <w:divBdr>
            <w:top w:val="none" w:sz="0" w:space="0" w:color="auto"/>
            <w:left w:val="none" w:sz="0" w:space="0" w:color="auto"/>
            <w:bottom w:val="none" w:sz="0" w:space="0" w:color="auto"/>
            <w:right w:val="none" w:sz="0" w:space="0" w:color="auto"/>
          </w:divBdr>
        </w:div>
      </w:divsChild>
    </w:div>
    <w:div w:id="1864830207">
      <w:marLeft w:val="0"/>
      <w:marRight w:val="0"/>
      <w:marTop w:val="0"/>
      <w:marBottom w:val="0"/>
      <w:divBdr>
        <w:top w:val="none" w:sz="0" w:space="0" w:color="auto"/>
        <w:left w:val="none" w:sz="0" w:space="0" w:color="auto"/>
        <w:bottom w:val="none" w:sz="0" w:space="0" w:color="auto"/>
        <w:right w:val="none" w:sz="0" w:space="0" w:color="auto"/>
      </w:divBdr>
      <w:divsChild>
        <w:div w:id="1864830217">
          <w:marLeft w:val="0"/>
          <w:marRight w:val="0"/>
          <w:marTop w:val="0"/>
          <w:marBottom w:val="0"/>
          <w:divBdr>
            <w:top w:val="none" w:sz="0" w:space="0" w:color="auto"/>
            <w:left w:val="none" w:sz="0" w:space="0" w:color="auto"/>
            <w:bottom w:val="none" w:sz="0" w:space="0" w:color="auto"/>
            <w:right w:val="none" w:sz="0" w:space="0" w:color="auto"/>
          </w:divBdr>
          <w:divsChild>
            <w:div w:id="1864830183">
              <w:marLeft w:val="0"/>
              <w:marRight w:val="0"/>
              <w:marTop w:val="0"/>
              <w:marBottom w:val="0"/>
              <w:divBdr>
                <w:top w:val="none" w:sz="0" w:space="0" w:color="auto"/>
                <w:left w:val="none" w:sz="0" w:space="0" w:color="auto"/>
                <w:bottom w:val="none" w:sz="0" w:space="0" w:color="auto"/>
                <w:right w:val="none" w:sz="0" w:space="0" w:color="auto"/>
              </w:divBdr>
              <w:divsChild>
                <w:div w:id="1864830236">
                  <w:marLeft w:val="0"/>
                  <w:marRight w:val="0"/>
                  <w:marTop w:val="0"/>
                  <w:marBottom w:val="0"/>
                  <w:divBdr>
                    <w:top w:val="none" w:sz="0" w:space="0" w:color="auto"/>
                    <w:left w:val="none" w:sz="0" w:space="0" w:color="auto"/>
                    <w:bottom w:val="none" w:sz="0" w:space="0" w:color="auto"/>
                    <w:right w:val="none" w:sz="0" w:space="0" w:color="auto"/>
                  </w:divBdr>
                  <w:divsChild>
                    <w:div w:id="1864830223">
                      <w:marLeft w:val="0"/>
                      <w:marRight w:val="0"/>
                      <w:marTop w:val="0"/>
                      <w:marBottom w:val="0"/>
                      <w:divBdr>
                        <w:top w:val="none" w:sz="0" w:space="0" w:color="auto"/>
                        <w:left w:val="none" w:sz="0" w:space="0" w:color="auto"/>
                        <w:bottom w:val="none" w:sz="0" w:space="0" w:color="auto"/>
                        <w:right w:val="none" w:sz="0" w:space="0" w:color="auto"/>
                      </w:divBdr>
                      <w:divsChild>
                        <w:div w:id="18648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09">
      <w:marLeft w:val="0"/>
      <w:marRight w:val="0"/>
      <w:marTop w:val="0"/>
      <w:marBottom w:val="0"/>
      <w:divBdr>
        <w:top w:val="none" w:sz="0" w:space="0" w:color="auto"/>
        <w:left w:val="none" w:sz="0" w:space="0" w:color="auto"/>
        <w:bottom w:val="none" w:sz="0" w:space="0" w:color="auto"/>
        <w:right w:val="none" w:sz="0" w:space="0" w:color="auto"/>
      </w:divBdr>
    </w:div>
    <w:div w:id="1864830210">
      <w:marLeft w:val="0"/>
      <w:marRight w:val="0"/>
      <w:marTop w:val="0"/>
      <w:marBottom w:val="0"/>
      <w:divBdr>
        <w:top w:val="none" w:sz="0" w:space="0" w:color="auto"/>
        <w:left w:val="none" w:sz="0" w:space="0" w:color="auto"/>
        <w:bottom w:val="none" w:sz="0" w:space="0" w:color="auto"/>
        <w:right w:val="none" w:sz="0" w:space="0" w:color="auto"/>
      </w:divBdr>
    </w:div>
    <w:div w:id="1864830229">
      <w:marLeft w:val="0"/>
      <w:marRight w:val="0"/>
      <w:marTop w:val="0"/>
      <w:marBottom w:val="0"/>
      <w:divBdr>
        <w:top w:val="none" w:sz="0" w:space="0" w:color="auto"/>
        <w:left w:val="none" w:sz="0" w:space="0" w:color="auto"/>
        <w:bottom w:val="none" w:sz="0" w:space="0" w:color="auto"/>
        <w:right w:val="none" w:sz="0" w:space="0" w:color="auto"/>
      </w:divBdr>
      <w:divsChild>
        <w:div w:id="1864830211">
          <w:marLeft w:val="0"/>
          <w:marRight w:val="0"/>
          <w:marTop w:val="0"/>
          <w:marBottom w:val="0"/>
          <w:divBdr>
            <w:top w:val="none" w:sz="0" w:space="0" w:color="auto"/>
            <w:left w:val="none" w:sz="0" w:space="0" w:color="auto"/>
            <w:bottom w:val="none" w:sz="0" w:space="0" w:color="auto"/>
            <w:right w:val="none" w:sz="0" w:space="0" w:color="auto"/>
          </w:divBdr>
          <w:divsChild>
            <w:div w:id="1864830219">
              <w:marLeft w:val="0"/>
              <w:marRight w:val="0"/>
              <w:marTop w:val="0"/>
              <w:marBottom w:val="0"/>
              <w:divBdr>
                <w:top w:val="none" w:sz="0" w:space="0" w:color="auto"/>
                <w:left w:val="none" w:sz="0" w:space="0" w:color="auto"/>
                <w:bottom w:val="none" w:sz="0" w:space="0" w:color="auto"/>
                <w:right w:val="none" w:sz="0" w:space="0" w:color="auto"/>
              </w:divBdr>
              <w:divsChild>
                <w:div w:id="1864830208">
                  <w:marLeft w:val="0"/>
                  <w:marRight w:val="0"/>
                  <w:marTop w:val="0"/>
                  <w:marBottom w:val="0"/>
                  <w:divBdr>
                    <w:top w:val="none" w:sz="0" w:space="0" w:color="auto"/>
                    <w:left w:val="none" w:sz="0" w:space="0" w:color="auto"/>
                    <w:bottom w:val="none" w:sz="0" w:space="0" w:color="auto"/>
                    <w:right w:val="none" w:sz="0" w:space="0" w:color="auto"/>
                  </w:divBdr>
                  <w:divsChild>
                    <w:div w:id="1864830212">
                      <w:marLeft w:val="0"/>
                      <w:marRight w:val="0"/>
                      <w:marTop w:val="0"/>
                      <w:marBottom w:val="0"/>
                      <w:divBdr>
                        <w:top w:val="none" w:sz="0" w:space="0" w:color="auto"/>
                        <w:left w:val="none" w:sz="0" w:space="0" w:color="auto"/>
                        <w:bottom w:val="none" w:sz="0" w:space="0" w:color="auto"/>
                        <w:right w:val="none" w:sz="0" w:space="0" w:color="auto"/>
                      </w:divBdr>
                      <w:divsChild>
                        <w:div w:id="1864830187">
                          <w:marLeft w:val="0"/>
                          <w:marRight w:val="0"/>
                          <w:marTop w:val="0"/>
                          <w:marBottom w:val="0"/>
                          <w:divBdr>
                            <w:top w:val="none" w:sz="0" w:space="0" w:color="auto"/>
                            <w:left w:val="none" w:sz="0" w:space="0" w:color="auto"/>
                            <w:bottom w:val="none" w:sz="0" w:space="0" w:color="auto"/>
                            <w:right w:val="none" w:sz="0" w:space="0" w:color="auto"/>
                          </w:divBdr>
                        </w:div>
                        <w:div w:id="1864830190">
                          <w:marLeft w:val="0"/>
                          <w:marRight w:val="0"/>
                          <w:marTop w:val="0"/>
                          <w:marBottom w:val="0"/>
                          <w:divBdr>
                            <w:top w:val="none" w:sz="0" w:space="0" w:color="auto"/>
                            <w:left w:val="none" w:sz="0" w:space="0" w:color="auto"/>
                            <w:bottom w:val="none" w:sz="0" w:space="0" w:color="auto"/>
                            <w:right w:val="none" w:sz="0" w:space="0" w:color="auto"/>
                          </w:divBdr>
                        </w:div>
                        <w:div w:id="1864830191">
                          <w:marLeft w:val="0"/>
                          <w:marRight w:val="0"/>
                          <w:marTop w:val="0"/>
                          <w:marBottom w:val="0"/>
                          <w:divBdr>
                            <w:top w:val="none" w:sz="0" w:space="0" w:color="auto"/>
                            <w:left w:val="none" w:sz="0" w:space="0" w:color="auto"/>
                            <w:bottom w:val="none" w:sz="0" w:space="0" w:color="auto"/>
                            <w:right w:val="none" w:sz="0" w:space="0" w:color="auto"/>
                          </w:divBdr>
                        </w:div>
                        <w:div w:id="1864830192">
                          <w:marLeft w:val="0"/>
                          <w:marRight w:val="0"/>
                          <w:marTop w:val="0"/>
                          <w:marBottom w:val="0"/>
                          <w:divBdr>
                            <w:top w:val="none" w:sz="0" w:space="0" w:color="auto"/>
                            <w:left w:val="none" w:sz="0" w:space="0" w:color="auto"/>
                            <w:bottom w:val="none" w:sz="0" w:space="0" w:color="auto"/>
                            <w:right w:val="none" w:sz="0" w:space="0" w:color="auto"/>
                          </w:divBdr>
                        </w:div>
                        <w:div w:id="1864830213">
                          <w:marLeft w:val="0"/>
                          <w:marRight w:val="0"/>
                          <w:marTop w:val="0"/>
                          <w:marBottom w:val="0"/>
                          <w:divBdr>
                            <w:top w:val="none" w:sz="0" w:space="0" w:color="auto"/>
                            <w:left w:val="none" w:sz="0" w:space="0" w:color="auto"/>
                            <w:bottom w:val="none" w:sz="0" w:space="0" w:color="auto"/>
                            <w:right w:val="none" w:sz="0" w:space="0" w:color="auto"/>
                          </w:divBdr>
                        </w:div>
                        <w:div w:id="1864830221">
                          <w:marLeft w:val="0"/>
                          <w:marRight w:val="0"/>
                          <w:marTop w:val="0"/>
                          <w:marBottom w:val="0"/>
                          <w:divBdr>
                            <w:top w:val="none" w:sz="0" w:space="0" w:color="auto"/>
                            <w:left w:val="none" w:sz="0" w:space="0" w:color="auto"/>
                            <w:bottom w:val="none" w:sz="0" w:space="0" w:color="auto"/>
                            <w:right w:val="none" w:sz="0" w:space="0" w:color="auto"/>
                          </w:divBdr>
                        </w:div>
                        <w:div w:id="1864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31">
      <w:marLeft w:val="0"/>
      <w:marRight w:val="0"/>
      <w:marTop w:val="0"/>
      <w:marBottom w:val="0"/>
      <w:divBdr>
        <w:top w:val="none" w:sz="0" w:space="0" w:color="auto"/>
        <w:left w:val="none" w:sz="0" w:space="0" w:color="auto"/>
        <w:bottom w:val="none" w:sz="0" w:space="0" w:color="auto"/>
        <w:right w:val="none" w:sz="0" w:space="0" w:color="auto"/>
      </w:divBdr>
    </w:div>
    <w:div w:id="1864830234">
      <w:marLeft w:val="0"/>
      <w:marRight w:val="0"/>
      <w:marTop w:val="0"/>
      <w:marBottom w:val="0"/>
      <w:divBdr>
        <w:top w:val="none" w:sz="0" w:space="0" w:color="auto"/>
        <w:left w:val="none" w:sz="0" w:space="0" w:color="auto"/>
        <w:bottom w:val="none" w:sz="0" w:space="0" w:color="auto"/>
        <w:right w:val="none" w:sz="0" w:space="0" w:color="auto"/>
      </w:divBdr>
    </w:div>
    <w:div w:id="1864830235">
      <w:marLeft w:val="0"/>
      <w:marRight w:val="0"/>
      <w:marTop w:val="0"/>
      <w:marBottom w:val="0"/>
      <w:divBdr>
        <w:top w:val="none" w:sz="0" w:space="0" w:color="auto"/>
        <w:left w:val="none" w:sz="0" w:space="0" w:color="auto"/>
        <w:bottom w:val="none" w:sz="0" w:space="0" w:color="auto"/>
        <w:right w:val="none" w:sz="0" w:space="0" w:color="auto"/>
      </w:divBdr>
    </w:div>
    <w:div w:id="1870338039">
      <w:bodyDiv w:val="1"/>
      <w:marLeft w:val="0"/>
      <w:marRight w:val="0"/>
      <w:marTop w:val="0"/>
      <w:marBottom w:val="0"/>
      <w:divBdr>
        <w:top w:val="none" w:sz="0" w:space="0" w:color="auto"/>
        <w:left w:val="none" w:sz="0" w:space="0" w:color="auto"/>
        <w:bottom w:val="none" w:sz="0" w:space="0" w:color="auto"/>
        <w:right w:val="none" w:sz="0" w:space="0" w:color="auto"/>
      </w:divBdr>
    </w:div>
    <w:div w:id="1887714997">
      <w:bodyDiv w:val="1"/>
      <w:marLeft w:val="0"/>
      <w:marRight w:val="0"/>
      <w:marTop w:val="0"/>
      <w:marBottom w:val="0"/>
      <w:divBdr>
        <w:top w:val="none" w:sz="0" w:space="0" w:color="auto"/>
        <w:left w:val="none" w:sz="0" w:space="0" w:color="auto"/>
        <w:bottom w:val="none" w:sz="0" w:space="0" w:color="auto"/>
        <w:right w:val="none" w:sz="0" w:space="0" w:color="auto"/>
      </w:divBdr>
      <w:divsChild>
        <w:div w:id="10764189">
          <w:marLeft w:val="446"/>
          <w:marRight w:val="0"/>
          <w:marTop w:val="0"/>
          <w:marBottom w:val="0"/>
          <w:divBdr>
            <w:top w:val="none" w:sz="0" w:space="0" w:color="auto"/>
            <w:left w:val="none" w:sz="0" w:space="0" w:color="auto"/>
            <w:bottom w:val="none" w:sz="0" w:space="0" w:color="auto"/>
            <w:right w:val="none" w:sz="0" w:space="0" w:color="auto"/>
          </w:divBdr>
        </w:div>
        <w:div w:id="644623589">
          <w:marLeft w:val="1267"/>
          <w:marRight w:val="0"/>
          <w:marTop w:val="0"/>
          <w:marBottom w:val="0"/>
          <w:divBdr>
            <w:top w:val="none" w:sz="0" w:space="0" w:color="auto"/>
            <w:left w:val="none" w:sz="0" w:space="0" w:color="auto"/>
            <w:bottom w:val="none" w:sz="0" w:space="0" w:color="auto"/>
            <w:right w:val="none" w:sz="0" w:space="0" w:color="auto"/>
          </w:divBdr>
        </w:div>
      </w:divsChild>
    </w:div>
    <w:div w:id="1890677772">
      <w:bodyDiv w:val="1"/>
      <w:marLeft w:val="0"/>
      <w:marRight w:val="0"/>
      <w:marTop w:val="0"/>
      <w:marBottom w:val="0"/>
      <w:divBdr>
        <w:top w:val="none" w:sz="0" w:space="0" w:color="auto"/>
        <w:left w:val="none" w:sz="0" w:space="0" w:color="auto"/>
        <w:bottom w:val="none" w:sz="0" w:space="0" w:color="auto"/>
        <w:right w:val="none" w:sz="0" w:space="0" w:color="auto"/>
      </w:divBdr>
    </w:div>
    <w:div w:id="1894535024">
      <w:bodyDiv w:val="1"/>
      <w:marLeft w:val="0"/>
      <w:marRight w:val="0"/>
      <w:marTop w:val="0"/>
      <w:marBottom w:val="0"/>
      <w:divBdr>
        <w:top w:val="none" w:sz="0" w:space="0" w:color="auto"/>
        <w:left w:val="none" w:sz="0" w:space="0" w:color="auto"/>
        <w:bottom w:val="none" w:sz="0" w:space="0" w:color="auto"/>
        <w:right w:val="none" w:sz="0" w:space="0" w:color="auto"/>
      </w:divBdr>
    </w:div>
    <w:div w:id="1943148944">
      <w:bodyDiv w:val="1"/>
      <w:marLeft w:val="0"/>
      <w:marRight w:val="0"/>
      <w:marTop w:val="0"/>
      <w:marBottom w:val="0"/>
      <w:divBdr>
        <w:top w:val="none" w:sz="0" w:space="0" w:color="auto"/>
        <w:left w:val="none" w:sz="0" w:space="0" w:color="auto"/>
        <w:bottom w:val="none" w:sz="0" w:space="0" w:color="auto"/>
        <w:right w:val="none" w:sz="0" w:space="0" w:color="auto"/>
      </w:divBdr>
    </w:div>
    <w:div w:id="1948079332">
      <w:bodyDiv w:val="1"/>
      <w:marLeft w:val="0"/>
      <w:marRight w:val="0"/>
      <w:marTop w:val="0"/>
      <w:marBottom w:val="0"/>
      <w:divBdr>
        <w:top w:val="none" w:sz="0" w:space="0" w:color="auto"/>
        <w:left w:val="none" w:sz="0" w:space="0" w:color="auto"/>
        <w:bottom w:val="none" w:sz="0" w:space="0" w:color="auto"/>
        <w:right w:val="none" w:sz="0" w:space="0" w:color="auto"/>
      </w:divBdr>
      <w:divsChild>
        <w:div w:id="2078548040">
          <w:marLeft w:val="446"/>
          <w:marRight w:val="0"/>
          <w:marTop w:val="0"/>
          <w:marBottom w:val="0"/>
          <w:divBdr>
            <w:top w:val="none" w:sz="0" w:space="0" w:color="auto"/>
            <w:left w:val="none" w:sz="0" w:space="0" w:color="auto"/>
            <w:bottom w:val="none" w:sz="0" w:space="0" w:color="auto"/>
            <w:right w:val="none" w:sz="0" w:space="0" w:color="auto"/>
          </w:divBdr>
        </w:div>
      </w:divsChild>
    </w:div>
    <w:div w:id="1968468899">
      <w:bodyDiv w:val="1"/>
      <w:marLeft w:val="0"/>
      <w:marRight w:val="0"/>
      <w:marTop w:val="0"/>
      <w:marBottom w:val="0"/>
      <w:divBdr>
        <w:top w:val="none" w:sz="0" w:space="0" w:color="auto"/>
        <w:left w:val="none" w:sz="0" w:space="0" w:color="auto"/>
        <w:bottom w:val="none" w:sz="0" w:space="0" w:color="auto"/>
        <w:right w:val="none" w:sz="0" w:space="0" w:color="auto"/>
      </w:divBdr>
    </w:div>
    <w:div w:id="1974477267">
      <w:bodyDiv w:val="1"/>
      <w:marLeft w:val="0"/>
      <w:marRight w:val="0"/>
      <w:marTop w:val="0"/>
      <w:marBottom w:val="0"/>
      <w:divBdr>
        <w:top w:val="none" w:sz="0" w:space="0" w:color="auto"/>
        <w:left w:val="none" w:sz="0" w:space="0" w:color="auto"/>
        <w:bottom w:val="none" w:sz="0" w:space="0" w:color="auto"/>
        <w:right w:val="none" w:sz="0" w:space="0" w:color="auto"/>
      </w:divBdr>
      <w:divsChild>
        <w:div w:id="692149608">
          <w:marLeft w:val="1109"/>
          <w:marRight w:val="0"/>
          <w:marTop w:val="0"/>
          <w:marBottom w:val="0"/>
          <w:divBdr>
            <w:top w:val="none" w:sz="0" w:space="0" w:color="auto"/>
            <w:left w:val="none" w:sz="0" w:space="0" w:color="auto"/>
            <w:bottom w:val="none" w:sz="0" w:space="0" w:color="auto"/>
            <w:right w:val="none" w:sz="0" w:space="0" w:color="auto"/>
          </w:divBdr>
        </w:div>
      </w:divsChild>
    </w:div>
    <w:div w:id="1985888625">
      <w:bodyDiv w:val="1"/>
      <w:marLeft w:val="0"/>
      <w:marRight w:val="0"/>
      <w:marTop w:val="0"/>
      <w:marBottom w:val="0"/>
      <w:divBdr>
        <w:top w:val="none" w:sz="0" w:space="0" w:color="auto"/>
        <w:left w:val="none" w:sz="0" w:space="0" w:color="auto"/>
        <w:bottom w:val="none" w:sz="0" w:space="0" w:color="auto"/>
        <w:right w:val="none" w:sz="0" w:space="0" w:color="auto"/>
      </w:divBdr>
    </w:div>
    <w:div w:id="1991785885">
      <w:bodyDiv w:val="1"/>
      <w:marLeft w:val="0"/>
      <w:marRight w:val="0"/>
      <w:marTop w:val="0"/>
      <w:marBottom w:val="0"/>
      <w:divBdr>
        <w:top w:val="none" w:sz="0" w:space="0" w:color="auto"/>
        <w:left w:val="none" w:sz="0" w:space="0" w:color="auto"/>
        <w:bottom w:val="none" w:sz="0" w:space="0" w:color="auto"/>
        <w:right w:val="none" w:sz="0" w:space="0" w:color="auto"/>
      </w:divBdr>
    </w:div>
    <w:div w:id="2045671970">
      <w:bodyDiv w:val="1"/>
      <w:marLeft w:val="0"/>
      <w:marRight w:val="0"/>
      <w:marTop w:val="0"/>
      <w:marBottom w:val="0"/>
      <w:divBdr>
        <w:top w:val="none" w:sz="0" w:space="0" w:color="auto"/>
        <w:left w:val="none" w:sz="0" w:space="0" w:color="auto"/>
        <w:bottom w:val="none" w:sz="0" w:space="0" w:color="auto"/>
        <w:right w:val="none" w:sz="0" w:space="0" w:color="auto"/>
      </w:divBdr>
      <w:divsChild>
        <w:div w:id="1865942910">
          <w:marLeft w:val="547"/>
          <w:marRight w:val="0"/>
          <w:marTop w:val="0"/>
          <w:marBottom w:val="0"/>
          <w:divBdr>
            <w:top w:val="none" w:sz="0" w:space="0" w:color="auto"/>
            <w:left w:val="none" w:sz="0" w:space="0" w:color="auto"/>
            <w:bottom w:val="none" w:sz="0" w:space="0" w:color="auto"/>
            <w:right w:val="none" w:sz="0" w:space="0" w:color="auto"/>
          </w:divBdr>
        </w:div>
      </w:divsChild>
    </w:div>
    <w:div w:id="2063477117">
      <w:bodyDiv w:val="1"/>
      <w:marLeft w:val="0"/>
      <w:marRight w:val="0"/>
      <w:marTop w:val="0"/>
      <w:marBottom w:val="0"/>
      <w:divBdr>
        <w:top w:val="none" w:sz="0" w:space="0" w:color="auto"/>
        <w:left w:val="none" w:sz="0" w:space="0" w:color="auto"/>
        <w:bottom w:val="none" w:sz="0" w:space="0" w:color="auto"/>
        <w:right w:val="none" w:sz="0" w:space="0" w:color="auto"/>
      </w:divBdr>
    </w:div>
    <w:div w:id="2082167525">
      <w:bodyDiv w:val="1"/>
      <w:marLeft w:val="0"/>
      <w:marRight w:val="0"/>
      <w:marTop w:val="0"/>
      <w:marBottom w:val="0"/>
      <w:divBdr>
        <w:top w:val="none" w:sz="0" w:space="0" w:color="auto"/>
        <w:left w:val="none" w:sz="0" w:space="0" w:color="auto"/>
        <w:bottom w:val="none" w:sz="0" w:space="0" w:color="auto"/>
        <w:right w:val="none" w:sz="0" w:space="0" w:color="auto"/>
      </w:divBdr>
    </w:div>
    <w:div w:id="2088110318">
      <w:bodyDiv w:val="1"/>
      <w:marLeft w:val="0"/>
      <w:marRight w:val="0"/>
      <w:marTop w:val="0"/>
      <w:marBottom w:val="0"/>
      <w:divBdr>
        <w:top w:val="none" w:sz="0" w:space="0" w:color="auto"/>
        <w:left w:val="none" w:sz="0" w:space="0" w:color="auto"/>
        <w:bottom w:val="none" w:sz="0" w:space="0" w:color="auto"/>
        <w:right w:val="none" w:sz="0" w:space="0" w:color="auto"/>
      </w:divBdr>
    </w:div>
    <w:div w:id="2090812345">
      <w:bodyDiv w:val="1"/>
      <w:marLeft w:val="0"/>
      <w:marRight w:val="0"/>
      <w:marTop w:val="0"/>
      <w:marBottom w:val="0"/>
      <w:divBdr>
        <w:top w:val="none" w:sz="0" w:space="0" w:color="auto"/>
        <w:left w:val="none" w:sz="0" w:space="0" w:color="auto"/>
        <w:bottom w:val="none" w:sz="0" w:space="0" w:color="auto"/>
        <w:right w:val="none" w:sz="0" w:space="0" w:color="auto"/>
      </w:divBdr>
    </w:div>
    <w:div w:id="2105610165">
      <w:bodyDiv w:val="1"/>
      <w:marLeft w:val="0"/>
      <w:marRight w:val="0"/>
      <w:marTop w:val="0"/>
      <w:marBottom w:val="0"/>
      <w:divBdr>
        <w:top w:val="none" w:sz="0" w:space="0" w:color="auto"/>
        <w:left w:val="none" w:sz="0" w:space="0" w:color="auto"/>
        <w:bottom w:val="none" w:sz="0" w:space="0" w:color="auto"/>
        <w:right w:val="none" w:sz="0" w:space="0" w:color="auto"/>
      </w:divBdr>
    </w:div>
    <w:div w:id="2129229798">
      <w:bodyDiv w:val="1"/>
      <w:marLeft w:val="0"/>
      <w:marRight w:val="0"/>
      <w:marTop w:val="0"/>
      <w:marBottom w:val="0"/>
      <w:divBdr>
        <w:top w:val="none" w:sz="0" w:space="0" w:color="auto"/>
        <w:left w:val="none" w:sz="0" w:space="0" w:color="auto"/>
        <w:bottom w:val="none" w:sz="0" w:space="0" w:color="auto"/>
        <w:right w:val="none" w:sz="0" w:space="0" w:color="auto"/>
      </w:divBdr>
      <w:divsChild>
        <w:div w:id="1321735630">
          <w:marLeft w:val="446"/>
          <w:marRight w:val="0"/>
          <w:marTop w:val="0"/>
          <w:marBottom w:val="0"/>
          <w:divBdr>
            <w:top w:val="none" w:sz="0" w:space="0" w:color="auto"/>
            <w:left w:val="none" w:sz="0" w:space="0" w:color="auto"/>
            <w:bottom w:val="none" w:sz="0" w:space="0" w:color="auto"/>
            <w:right w:val="none" w:sz="0" w:space="0" w:color="auto"/>
          </w:divBdr>
        </w:div>
        <w:div w:id="2141414737">
          <w:marLeft w:val="1267"/>
          <w:marRight w:val="0"/>
          <w:marTop w:val="0"/>
          <w:marBottom w:val="0"/>
          <w:divBdr>
            <w:top w:val="none" w:sz="0" w:space="0" w:color="auto"/>
            <w:left w:val="none" w:sz="0" w:space="0" w:color="auto"/>
            <w:bottom w:val="none" w:sz="0" w:space="0" w:color="auto"/>
            <w:right w:val="none" w:sz="0" w:space="0" w:color="auto"/>
          </w:divBdr>
        </w:div>
      </w:divsChild>
    </w:div>
    <w:div w:id="2133787592">
      <w:bodyDiv w:val="1"/>
      <w:marLeft w:val="0"/>
      <w:marRight w:val="0"/>
      <w:marTop w:val="0"/>
      <w:marBottom w:val="0"/>
      <w:divBdr>
        <w:top w:val="none" w:sz="0" w:space="0" w:color="auto"/>
        <w:left w:val="none" w:sz="0" w:space="0" w:color="auto"/>
        <w:bottom w:val="none" w:sz="0" w:space="0" w:color="auto"/>
        <w:right w:val="none" w:sz="0" w:space="0" w:color="auto"/>
      </w:divBdr>
      <w:divsChild>
        <w:div w:id="63379274">
          <w:marLeft w:val="1440"/>
          <w:marRight w:val="0"/>
          <w:marTop w:val="0"/>
          <w:marBottom w:val="0"/>
          <w:divBdr>
            <w:top w:val="none" w:sz="0" w:space="0" w:color="auto"/>
            <w:left w:val="none" w:sz="0" w:space="0" w:color="auto"/>
            <w:bottom w:val="none" w:sz="0" w:space="0" w:color="auto"/>
            <w:right w:val="none" w:sz="0" w:space="0" w:color="auto"/>
          </w:divBdr>
        </w:div>
      </w:divsChild>
    </w:div>
    <w:div w:id="2140763541">
      <w:bodyDiv w:val="1"/>
      <w:marLeft w:val="0"/>
      <w:marRight w:val="0"/>
      <w:marTop w:val="0"/>
      <w:marBottom w:val="0"/>
      <w:divBdr>
        <w:top w:val="none" w:sz="0" w:space="0" w:color="auto"/>
        <w:left w:val="none" w:sz="0" w:space="0" w:color="auto"/>
        <w:bottom w:val="none" w:sz="0" w:space="0" w:color="auto"/>
        <w:right w:val="none" w:sz="0" w:space="0" w:color="auto"/>
      </w:divBdr>
      <w:divsChild>
        <w:div w:id="565919395">
          <w:marLeft w:val="480"/>
          <w:marRight w:val="0"/>
          <w:marTop w:val="0"/>
          <w:marBottom w:val="48"/>
          <w:divBdr>
            <w:top w:val="none" w:sz="0" w:space="0" w:color="auto"/>
            <w:left w:val="none" w:sz="0" w:space="0" w:color="auto"/>
            <w:bottom w:val="none" w:sz="0" w:space="0" w:color="auto"/>
            <w:right w:val="none" w:sz="0" w:space="0" w:color="auto"/>
          </w:divBdr>
        </w:div>
        <w:div w:id="691807162">
          <w:marLeft w:val="480"/>
          <w:marRight w:val="0"/>
          <w:marTop w:val="0"/>
          <w:marBottom w:val="48"/>
          <w:divBdr>
            <w:top w:val="none" w:sz="0" w:space="0" w:color="auto"/>
            <w:left w:val="none" w:sz="0" w:space="0" w:color="auto"/>
            <w:bottom w:val="none" w:sz="0" w:space="0" w:color="auto"/>
            <w:right w:val="none" w:sz="0" w:space="0" w:color="auto"/>
          </w:divBdr>
        </w:div>
        <w:div w:id="1018847613">
          <w:marLeft w:val="480"/>
          <w:marRight w:val="0"/>
          <w:marTop w:val="0"/>
          <w:marBottom w:val="48"/>
          <w:divBdr>
            <w:top w:val="none" w:sz="0" w:space="0" w:color="auto"/>
            <w:left w:val="none" w:sz="0" w:space="0" w:color="auto"/>
            <w:bottom w:val="none" w:sz="0" w:space="0" w:color="auto"/>
            <w:right w:val="none" w:sz="0" w:space="0" w:color="auto"/>
          </w:divBdr>
        </w:div>
      </w:divsChild>
    </w:div>
    <w:div w:id="21466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hsu\AppData\Roaming\Microsoft\Templates\Oldword.old.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A8D84355CDF43A33C4970185CEFE4" ma:contentTypeVersion="16" ma:contentTypeDescription="Create a new document." ma:contentTypeScope="" ma:versionID="04c1300b754e5086c652a2a3ebd0cd9d">
  <xsd:schema xmlns:xsd="http://www.w3.org/2001/XMLSchema" xmlns:xs="http://www.w3.org/2001/XMLSchema" xmlns:p="http://schemas.microsoft.com/office/2006/metadata/properties" xmlns:ns3="5b601b25-fd43-404d-8af9-c3df4222398e" xmlns:ns4="8f15171d-3bae-409e-a107-6cdb5a4358ed" targetNamespace="http://schemas.microsoft.com/office/2006/metadata/properties" ma:root="true" ma:fieldsID="c539ee2a3df2035e646c91601f5cbc44" ns3:_="" ns4:_="">
    <xsd:import namespace="5b601b25-fd43-404d-8af9-c3df4222398e"/>
    <xsd:import namespace="8f15171d-3bae-409e-a107-6cdb5a4358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01b25-fd43-404d-8af9-c3df42223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5171d-3bae-409e-a107-6cdb5a4358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f15171d-3bae-409e-a107-6cdb5a4358ed" xsi:nil="true"/>
  </documentManagement>
</p:properties>
</file>

<file path=customXml/itemProps1.xml><?xml version="1.0" encoding="utf-8"?>
<ds:datastoreItem xmlns:ds="http://schemas.openxmlformats.org/officeDocument/2006/customXml" ds:itemID="{024C2054-B9A0-45AE-BB3D-FBF287E0BBE1}">
  <ds:schemaRefs>
    <ds:schemaRef ds:uri="http://schemas.openxmlformats.org/officeDocument/2006/bibliography"/>
  </ds:schemaRefs>
</ds:datastoreItem>
</file>

<file path=customXml/itemProps2.xml><?xml version="1.0" encoding="utf-8"?>
<ds:datastoreItem xmlns:ds="http://schemas.openxmlformats.org/officeDocument/2006/customXml" ds:itemID="{305C2050-D1A9-49A0-B2DB-55087579ED48}">
  <ds:schemaRefs>
    <ds:schemaRef ds:uri="http://schemas.microsoft.com/sharepoint/v3/contenttype/forms"/>
  </ds:schemaRefs>
</ds:datastoreItem>
</file>

<file path=customXml/itemProps3.xml><?xml version="1.0" encoding="utf-8"?>
<ds:datastoreItem xmlns:ds="http://schemas.openxmlformats.org/officeDocument/2006/customXml" ds:itemID="{F5E4AB4E-DA65-4508-9529-10C6C5497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01b25-fd43-404d-8af9-c3df4222398e"/>
    <ds:schemaRef ds:uri="8f15171d-3bae-409e-a107-6cdb5a435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81EEB-F0D0-48FF-BA38-3FC093677EFF}">
  <ds:schemaRefs>
    <ds:schemaRef ds:uri="http://schemas.microsoft.com/office/2006/metadata/properties"/>
    <ds:schemaRef ds:uri="http://schemas.microsoft.com/office/infopath/2007/PartnerControls"/>
    <ds:schemaRef ds:uri="8f15171d-3bae-409e-a107-6cdb5a4358ed"/>
  </ds:schemaRefs>
</ds:datastoreItem>
</file>

<file path=docProps/app.xml><?xml version="1.0" encoding="utf-8"?>
<Properties xmlns="http://schemas.openxmlformats.org/officeDocument/2006/extended-properties" xmlns:vt="http://schemas.openxmlformats.org/officeDocument/2006/docPropsVTypes">
  <Template>Oldword.old.dotm</Template>
  <TotalTime>2</TotalTime>
  <Pages>12</Pages>
  <Words>1345</Words>
  <Characters>7671</Characters>
  <Application>Microsoft Office Word</Application>
  <DocSecurity>0</DocSecurity>
  <Lines>63</Lines>
  <Paragraphs>17</Paragraphs>
  <ScaleCrop>false</ScaleCrop>
  <Company>STLI</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開放資料法草案</dc:title>
  <dc:subject/>
  <dc:creator>數位發展部策略司</dc:creator>
  <cp:keywords/>
  <cp:lastModifiedBy>吳佳霏[NSTC]</cp:lastModifiedBy>
  <cp:revision>3</cp:revision>
  <cp:lastPrinted>2025-01-06T06:08:00Z</cp:lastPrinted>
  <dcterms:created xsi:type="dcterms:W3CDTF">2025-12-23T02:58:00Z</dcterms:created>
  <dcterms:modified xsi:type="dcterms:W3CDTF">2025-12-23T07:36:00Z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0x0101001DBA8D84355CDF43A33C4970185CEFE4</vt:lpwstr>
  </property>
</Properties>
</file>